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2D7B" w14:textId="77777777" w:rsidR="0026127A" w:rsidRDefault="00545098">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51D56F65" w14:textId="77777777" w:rsidR="0026127A" w:rsidRDefault="00545098">
      <w:pPr>
        <w:pStyle w:val="Kopfzeile"/>
        <w:rPr>
          <w:rFonts w:ascii="Arial" w:hAnsi="Arial" w:cs="Arial"/>
          <w:color w:val="808080"/>
          <w:sz w:val="22"/>
          <w:szCs w:val="22"/>
        </w:rPr>
      </w:pPr>
      <w:r>
        <w:rPr>
          <w:rFonts w:ascii="Arial" w:hAnsi="Arial" w:cs="Arial"/>
          <w:color w:val="808080"/>
          <w:sz w:val="22"/>
          <w:szCs w:val="22"/>
        </w:rPr>
        <w:t>Praktikumsamt</w:t>
      </w:r>
    </w:p>
    <w:p w14:paraId="041F59E0" w14:textId="77777777" w:rsidR="0026127A" w:rsidRDefault="00545098">
      <w:pPr>
        <w:pStyle w:val="Kopfzeile"/>
        <w:rPr>
          <w:rFonts w:ascii="Arial" w:hAnsi="Arial" w:cs="Arial"/>
          <w:color w:val="808080"/>
          <w:sz w:val="22"/>
          <w:szCs w:val="22"/>
        </w:rPr>
      </w:pPr>
      <w:r>
        <w:rPr>
          <w:rFonts w:ascii="Arial" w:hAnsi="Arial" w:cs="Arial"/>
          <w:color w:val="808080"/>
          <w:sz w:val="22"/>
          <w:szCs w:val="22"/>
        </w:rPr>
        <w:t>Kirchplatz 2, 88250 Weingarten</w:t>
      </w:r>
    </w:p>
    <w:p w14:paraId="41C7A29E" w14:textId="1EE1E60A" w:rsidR="0026127A" w:rsidRDefault="00545098">
      <w:pPr>
        <w:pStyle w:val="Kopfzeile"/>
        <w:rPr>
          <w:rFonts w:ascii="Arial" w:eastAsia="Times New Roman" w:hAnsi="Arial" w:cs="Arial"/>
          <w:b/>
          <w:sz w:val="28"/>
          <w:szCs w:val="28"/>
          <w:lang w:eastAsia="de-DE"/>
        </w:rPr>
      </w:pPr>
      <w:r>
        <w:rPr>
          <w:rFonts w:ascii="Arial" w:hAnsi="Arial" w:cs="Arial"/>
          <w:b/>
          <w:color w:val="808080"/>
          <w:sz w:val="22"/>
          <w:szCs w:val="22"/>
        </w:rPr>
        <w:t>Stand: September 202</w:t>
      </w:r>
      <w:r w:rsidR="005546F4">
        <w:rPr>
          <w:rFonts w:ascii="Arial" w:hAnsi="Arial" w:cs="Arial"/>
          <w:b/>
          <w:color w:val="808080"/>
          <w:sz w:val="22"/>
          <w:szCs w:val="22"/>
        </w:rPr>
        <w:t>6</w:t>
      </w:r>
    </w:p>
    <w:p w14:paraId="22B662BD" w14:textId="77777777" w:rsidR="0026127A" w:rsidRDefault="0026127A">
      <w:pPr>
        <w:spacing w:after="0" w:line="240" w:lineRule="auto"/>
        <w:rPr>
          <w:rFonts w:ascii="Arial" w:eastAsia="Times New Roman" w:hAnsi="Arial" w:cs="Arial"/>
          <w:b/>
          <w:sz w:val="28"/>
          <w:szCs w:val="28"/>
          <w:lang w:eastAsia="de-DE"/>
        </w:rPr>
      </w:pPr>
    </w:p>
    <w:p w14:paraId="49F6B03F" w14:textId="77777777" w:rsidR="0026127A" w:rsidRDefault="0054509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17D43496" w14:textId="77777777" w:rsidR="0026127A" w:rsidRDefault="0054509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Mathematik</w:t>
      </w:r>
      <w:r>
        <w:rPr>
          <w:rStyle w:val="Funotenzeichen"/>
          <w:rFonts w:ascii="Arial" w:eastAsia="Times New Roman" w:hAnsi="Arial" w:cs="Arial"/>
          <w:b/>
          <w:sz w:val="28"/>
          <w:szCs w:val="28"/>
          <w:lang w:eastAsia="de-DE"/>
        </w:rPr>
        <w:footnoteReference w:id="1"/>
      </w:r>
    </w:p>
    <w:p w14:paraId="42F20DD9" w14:textId="77777777" w:rsidR="0026127A" w:rsidRDefault="00545098">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5B0A0FE1" w14:textId="77777777" w:rsidR="0026127A" w:rsidRDefault="0026127A">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26127A" w14:paraId="09CC3A38" w14:textId="77777777">
        <w:trPr>
          <w:trHeight w:val="360"/>
        </w:trPr>
        <w:tc>
          <w:tcPr>
            <w:tcW w:w="4395" w:type="dxa"/>
            <w:gridSpan w:val="2"/>
            <w:shd w:val="clear" w:color="auto" w:fill="auto"/>
          </w:tcPr>
          <w:p w14:paraId="2C10009C" w14:textId="77777777" w:rsidR="0026127A" w:rsidRDefault="0026127A">
            <w:pPr>
              <w:autoSpaceDE w:val="0"/>
              <w:autoSpaceDN w:val="0"/>
              <w:adjustRightInd w:val="0"/>
              <w:spacing w:after="0" w:line="240" w:lineRule="auto"/>
              <w:rPr>
                <w:rFonts w:ascii="Arial" w:eastAsia="MS Mincho" w:hAnsi="Arial" w:cs="Arial"/>
                <w:b/>
                <w:sz w:val="12"/>
                <w:szCs w:val="12"/>
                <w:lang w:eastAsia="ja-JP"/>
              </w:rPr>
            </w:pPr>
          </w:p>
          <w:p w14:paraId="7CF41A4A" w14:textId="77777777" w:rsidR="0026127A" w:rsidRDefault="0054509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3BA17CDF" w14:textId="77777777" w:rsidR="0026127A" w:rsidRDefault="0054509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3D4057BF" w14:textId="77777777" w:rsidR="0026127A" w:rsidRDefault="0026127A">
            <w:pPr>
              <w:autoSpaceDE w:val="0"/>
              <w:autoSpaceDN w:val="0"/>
              <w:adjustRightInd w:val="0"/>
              <w:spacing w:after="0" w:line="240" w:lineRule="auto"/>
              <w:rPr>
                <w:rFonts w:ascii="Arial" w:eastAsia="MS Mincho" w:hAnsi="Arial" w:cs="Arial"/>
                <w:sz w:val="12"/>
                <w:szCs w:val="12"/>
                <w:lang w:eastAsia="ja-JP"/>
              </w:rPr>
            </w:pPr>
          </w:p>
          <w:p w14:paraId="687300F8" w14:textId="77777777" w:rsidR="0026127A" w:rsidRDefault="0054509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1EF907FB" w14:textId="77777777" w:rsidR="0026127A" w:rsidRDefault="0054509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fldChar w:fldCharType="end"/>
            </w:r>
            <w:bookmarkEnd w:id="1"/>
          </w:p>
          <w:p w14:paraId="52B3F283" w14:textId="77777777" w:rsidR="0026127A" w:rsidRDefault="0054509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bookmarkEnd w:id="2"/>
          </w:p>
        </w:tc>
        <w:tc>
          <w:tcPr>
            <w:tcW w:w="3827" w:type="dxa"/>
            <w:gridSpan w:val="2"/>
            <w:shd w:val="clear" w:color="auto" w:fill="auto"/>
          </w:tcPr>
          <w:p w14:paraId="5C6B6C9F" w14:textId="77777777" w:rsidR="0026127A" w:rsidRDefault="0026127A">
            <w:pPr>
              <w:autoSpaceDE w:val="0"/>
              <w:autoSpaceDN w:val="0"/>
              <w:adjustRightInd w:val="0"/>
              <w:spacing w:after="0" w:line="240" w:lineRule="auto"/>
              <w:rPr>
                <w:rFonts w:ascii="Arial" w:eastAsia="MS Mincho" w:hAnsi="Arial" w:cs="Arial"/>
                <w:sz w:val="12"/>
                <w:szCs w:val="12"/>
                <w:lang w:eastAsia="ja-JP"/>
              </w:rPr>
            </w:pPr>
          </w:p>
          <w:p w14:paraId="2032F238" w14:textId="77777777" w:rsidR="0026127A" w:rsidRDefault="0054509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5D831BBE" w14:textId="77777777" w:rsidR="0026127A" w:rsidRDefault="00545098">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26127A" w14:paraId="151C3E08" w14:textId="77777777">
        <w:trPr>
          <w:trHeight w:val="360"/>
        </w:trPr>
        <w:tc>
          <w:tcPr>
            <w:tcW w:w="3402" w:type="dxa"/>
            <w:shd w:val="clear" w:color="auto" w:fill="auto"/>
            <w:vAlign w:val="center"/>
          </w:tcPr>
          <w:p w14:paraId="7AE222EC" w14:textId="77777777" w:rsidR="0026127A" w:rsidRDefault="0026127A">
            <w:pPr>
              <w:autoSpaceDE w:val="0"/>
              <w:autoSpaceDN w:val="0"/>
              <w:adjustRightInd w:val="0"/>
              <w:spacing w:after="0" w:line="240" w:lineRule="auto"/>
              <w:ind w:left="72" w:hanging="72"/>
              <w:rPr>
                <w:rFonts w:ascii="Arial" w:eastAsia="MS Mincho" w:hAnsi="Arial" w:cs="Arial"/>
                <w:b/>
                <w:sz w:val="12"/>
                <w:szCs w:val="12"/>
                <w:lang w:eastAsia="ja-JP"/>
              </w:rPr>
            </w:pPr>
          </w:p>
          <w:p w14:paraId="5062BADC" w14:textId="77777777" w:rsidR="0026127A" w:rsidRDefault="0054509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76A75EF6" w14:textId="77777777" w:rsidR="0026127A" w:rsidRDefault="0054509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0DF309CB" w14:textId="77777777" w:rsidR="0026127A" w:rsidRDefault="0026127A">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3FCB5F21" w14:textId="77777777" w:rsidR="0026127A" w:rsidRDefault="0054509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780D392C" w14:textId="77777777" w:rsidR="0026127A" w:rsidRDefault="0054509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2E573210" w14:textId="77777777" w:rsidR="0026127A" w:rsidRDefault="0026127A">
            <w:pPr>
              <w:autoSpaceDE w:val="0"/>
              <w:autoSpaceDN w:val="0"/>
              <w:adjustRightInd w:val="0"/>
              <w:spacing w:after="0" w:line="240" w:lineRule="auto"/>
              <w:rPr>
                <w:rFonts w:ascii="Arial" w:eastAsia="MS Mincho" w:hAnsi="Arial" w:cs="Arial"/>
                <w:b/>
                <w:sz w:val="12"/>
                <w:szCs w:val="12"/>
                <w:lang w:eastAsia="ja-JP"/>
              </w:rPr>
            </w:pPr>
          </w:p>
          <w:p w14:paraId="62286B00" w14:textId="77777777" w:rsidR="0026127A" w:rsidRDefault="0054509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439DBB03" w14:textId="77777777" w:rsidR="0026127A" w:rsidRDefault="00545098">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77846782" w14:textId="77777777" w:rsidR="0026127A" w:rsidRDefault="0026127A">
      <w:pPr>
        <w:spacing w:after="0" w:line="240" w:lineRule="auto"/>
        <w:rPr>
          <w:rFonts w:ascii="Arial" w:eastAsia="MS Mincho" w:hAnsi="Arial" w:cs="Arial"/>
          <w:lang w:eastAsia="ja-JP"/>
        </w:rPr>
      </w:pPr>
    </w:p>
    <w:p w14:paraId="2D83E5AE" w14:textId="77777777" w:rsidR="0026127A" w:rsidRDefault="0026127A">
      <w:pPr>
        <w:spacing w:after="0" w:line="240" w:lineRule="auto"/>
        <w:rPr>
          <w:rFonts w:ascii="Arial" w:eastAsia="MS Mincho" w:hAnsi="Arial" w:cs="Arial"/>
          <w:lang w:eastAsia="ja-JP"/>
        </w:rPr>
      </w:pPr>
    </w:p>
    <w:p w14:paraId="380F1D00" w14:textId="77777777" w:rsidR="0026127A" w:rsidRDefault="0026127A">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26127A" w14:paraId="7AAC59FC" w14:textId="77777777">
        <w:trPr>
          <w:trHeight w:val="536"/>
        </w:trPr>
        <w:tc>
          <w:tcPr>
            <w:tcW w:w="6096" w:type="dxa"/>
            <w:gridSpan w:val="2"/>
            <w:vAlign w:val="center"/>
          </w:tcPr>
          <w:p w14:paraId="36D86C35" w14:textId="77777777" w:rsidR="0026127A" w:rsidRDefault="00545098">
            <w:pPr>
              <w:spacing w:after="0" w:line="240" w:lineRule="auto"/>
              <w:rPr>
                <w:rFonts w:ascii="Arial" w:hAnsi="Arial" w:cs="Arial"/>
                <w:b/>
              </w:rPr>
            </w:pPr>
            <w:r>
              <w:rPr>
                <w:rFonts w:ascii="Arial" w:hAnsi="Arial" w:cs="Arial"/>
                <w:b/>
              </w:rPr>
              <w:t>Die/der Studierende…</w:t>
            </w:r>
            <w:r>
              <w:rPr>
                <w:rStyle w:val="Funotenzeichen"/>
                <w:rFonts w:ascii="Arial" w:hAnsi="Arial" w:cs="Arial"/>
                <w:b/>
              </w:rPr>
              <w:footnoteReference w:id="3"/>
            </w:r>
          </w:p>
        </w:tc>
        <w:tc>
          <w:tcPr>
            <w:tcW w:w="425" w:type="dxa"/>
            <w:vAlign w:val="center"/>
          </w:tcPr>
          <w:p w14:paraId="27BBF39D" w14:textId="77777777" w:rsidR="0026127A" w:rsidRDefault="0026127A">
            <w:pPr>
              <w:spacing w:after="0" w:line="240" w:lineRule="auto"/>
              <w:jc w:val="center"/>
              <w:rPr>
                <w:rFonts w:ascii="Arial" w:eastAsia="MS Gothic" w:hAnsi="Arial" w:cs="Arial"/>
                <w:b/>
                <w:bCs/>
                <w:lang w:eastAsia="ja-JP"/>
              </w:rPr>
            </w:pPr>
          </w:p>
        </w:tc>
        <w:tc>
          <w:tcPr>
            <w:tcW w:w="425" w:type="dxa"/>
            <w:shd w:val="clear" w:color="auto" w:fill="auto"/>
            <w:vAlign w:val="center"/>
          </w:tcPr>
          <w:p w14:paraId="707D9703" w14:textId="77777777" w:rsidR="0026127A" w:rsidRDefault="0026127A">
            <w:pPr>
              <w:spacing w:after="0" w:line="240" w:lineRule="auto"/>
              <w:jc w:val="center"/>
              <w:rPr>
                <w:rFonts w:ascii="Arial" w:eastAsia="MS Gothic" w:hAnsi="Arial" w:cs="Arial"/>
                <w:b/>
                <w:bCs/>
                <w:lang w:eastAsia="ja-JP"/>
              </w:rPr>
            </w:pPr>
          </w:p>
        </w:tc>
        <w:tc>
          <w:tcPr>
            <w:tcW w:w="788" w:type="dxa"/>
            <w:vMerge w:val="restart"/>
            <w:vAlign w:val="bottom"/>
          </w:tcPr>
          <w:p w14:paraId="1D174B26" w14:textId="77777777" w:rsidR="0026127A" w:rsidRDefault="0054509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w:t>
            </w:r>
            <w:proofErr w:type="spellStart"/>
            <w:r>
              <w:rPr>
                <w:rFonts w:ascii="Arial" w:eastAsia="MS Gothic" w:hAnsi="Arial" w:cs="Arial"/>
                <w:bCs/>
                <w:sz w:val="15"/>
                <w:szCs w:val="15"/>
                <w:lang w:eastAsia="ja-JP"/>
              </w:rPr>
              <w:t>komp</w:t>
            </w:r>
            <w:proofErr w:type="spellEnd"/>
            <w:r>
              <w:rPr>
                <w:rFonts w:ascii="Arial" w:eastAsia="MS Gothic" w:hAnsi="Arial" w:cs="Arial"/>
                <w:bCs/>
                <w:sz w:val="15"/>
                <w:szCs w:val="15"/>
                <w:lang w:eastAsia="ja-JP"/>
              </w:rPr>
              <w:t>.</w:t>
            </w:r>
          </w:p>
          <w:p w14:paraId="21AAAA6D" w14:textId="77777777" w:rsidR="0026127A" w:rsidRDefault="00545098">
            <w:pPr>
              <w:spacing w:after="0" w:line="240" w:lineRule="auto"/>
              <w:ind w:right="-29"/>
              <w:jc w:val="center"/>
              <w:rPr>
                <w:rFonts w:ascii="Arial" w:eastAsia="MS Gothic" w:hAnsi="Arial" w:cs="Arial"/>
                <w:bCs/>
                <w:sz w:val="15"/>
                <w:szCs w:val="15"/>
                <w:lang w:eastAsia="ja-JP"/>
              </w:rPr>
            </w:pPr>
            <w:proofErr w:type="spellStart"/>
            <w:r>
              <w:rPr>
                <w:rFonts w:ascii="Arial" w:eastAsia="MS Gothic" w:hAnsi="Arial" w:cs="Arial"/>
                <w:bCs/>
                <w:sz w:val="15"/>
                <w:szCs w:val="15"/>
                <w:lang w:eastAsia="ja-JP"/>
              </w:rPr>
              <w:t>niveau</w:t>
            </w:r>
            <w:proofErr w:type="spellEnd"/>
            <w:r>
              <w:rPr>
                <w:rFonts w:ascii="Arial" w:eastAsia="MS Gothic" w:hAnsi="Arial" w:cs="Arial"/>
                <w:bCs/>
                <w:sz w:val="15"/>
                <w:szCs w:val="15"/>
                <w:lang w:eastAsia="ja-JP"/>
              </w:rPr>
              <w:t xml:space="preserve"> (</w:t>
            </w:r>
            <w:proofErr w:type="spellStart"/>
            <w:r>
              <w:rPr>
                <w:rFonts w:ascii="Arial" w:eastAsia="MS Gothic" w:hAnsi="Arial" w:cs="Arial"/>
                <w:bCs/>
                <w:sz w:val="15"/>
                <w:szCs w:val="15"/>
                <w:lang w:eastAsia="ja-JP"/>
              </w:rPr>
              <w:t>Mkn</w:t>
            </w:r>
            <w:proofErr w:type="spellEnd"/>
            <w:r>
              <w:rPr>
                <w:rFonts w:ascii="Arial" w:eastAsia="MS Gothic" w:hAnsi="Arial" w:cs="Arial"/>
                <w:bCs/>
                <w:sz w:val="15"/>
                <w:szCs w:val="15"/>
                <w:lang w:eastAsia="ja-JP"/>
              </w:rPr>
              <w:t>.)</w:t>
            </w:r>
          </w:p>
          <w:p w14:paraId="2B58E53A" w14:textId="77777777" w:rsidR="0026127A" w:rsidRDefault="00545098">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0C5E9C71" w14:textId="77777777" w:rsidR="0026127A" w:rsidRDefault="0026127A">
            <w:pPr>
              <w:spacing w:after="0" w:line="240" w:lineRule="auto"/>
              <w:rPr>
                <w:rFonts w:ascii="Arial" w:eastAsia="MS Gothic" w:hAnsi="Arial" w:cs="Arial"/>
                <w:b/>
                <w:bCs/>
                <w:lang w:eastAsia="ja-JP"/>
              </w:rPr>
            </w:pPr>
          </w:p>
        </w:tc>
        <w:tc>
          <w:tcPr>
            <w:tcW w:w="488" w:type="dxa"/>
            <w:vAlign w:val="center"/>
          </w:tcPr>
          <w:p w14:paraId="24A461A3" w14:textId="77777777" w:rsidR="0026127A" w:rsidRDefault="0026127A">
            <w:pPr>
              <w:spacing w:after="0" w:line="240" w:lineRule="auto"/>
              <w:jc w:val="center"/>
              <w:rPr>
                <w:rFonts w:ascii="Arial" w:eastAsia="MS Gothic" w:hAnsi="Arial" w:cs="Arial"/>
                <w:b/>
                <w:bCs/>
                <w:lang w:eastAsia="ja-JP"/>
              </w:rPr>
            </w:pPr>
          </w:p>
        </w:tc>
        <w:tc>
          <w:tcPr>
            <w:tcW w:w="1843" w:type="dxa"/>
            <w:vAlign w:val="center"/>
          </w:tcPr>
          <w:p w14:paraId="514261BC" w14:textId="77777777" w:rsidR="0026127A" w:rsidRDefault="00545098">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26127A" w14:paraId="1035BCAB" w14:textId="77777777">
        <w:trPr>
          <w:trHeight w:val="536"/>
        </w:trPr>
        <w:tc>
          <w:tcPr>
            <w:tcW w:w="6096" w:type="dxa"/>
            <w:gridSpan w:val="2"/>
            <w:vAlign w:val="center"/>
          </w:tcPr>
          <w:p w14:paraId="41051FF1" w14:textId="77777777" w:rsidR="0026127A" w:rsidRDefault="00545098">
            <w:pPr>
              <w:spacing w:after="0" w:line="240" w:lineRule="auto"/>
              <w:rPr>
                <w:rFonts w:ascii="Arial" w:hAnsi="Arial" w:cs="Arial"/>
                <w:b/>
              </w:rPr>
            </w:pPr>
            <w:r>
              <w:rPr>
                <w:rFonts w:ascii="Arial" w:eastAsia="MS Mincho" w:hAnsi="Arial" w:cs="Arial"/>
                <w:b/>
                <w:lang w:eastAsia="ja-JP"/>
              </w:rPr>
              <w:t>Unterrichtliche Handlungskompetenzen</w:t>
            </w:r>
          </w:p>
        </w:tc>
        <w:tc>
          <w:tcPr>
            <w:tcW w:w="425" w:type="dxa"/>
            <w:vAlign w:val="center"/>
          </w:tcPr>
          <w:p w14:paraId="7CA74314" w14:textId="77777777" w:rsidR="0026127A" w:rsidRDefault="0054509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7C55100" w14:textId="77777777" w:rsidR="0026127A" w:rsidRDefault="0054509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7C134DC" w14:textId="77777777" w:rsidR="0026127A" w:rsidRDefault="0026127A">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3A1596D1" w14:textId="77777777" w:rsidR="0026127A" w:rsidRDefault="0054509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947A0EC" w14:textId="77777777" w:rsidR="0026127A" w:rsidRDefault="0054509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7BF56522" w14:textId="77777777" w:rsidR="0026127A" w:rsidRDefault="0026127A">
            <w:pPr>
              <w:spacing w:after="0" w:line="240" w:lineRule="auto"/>
              <w:rPr>
                <w:rFonts w:ascii="MS Gothic" w:eastAsia="MS Gothic" w:hAnsi="MS Gothic" w:cs="MS Gothic"/>
                <w:b/>
                <w:bCs/>
                <w:lang w:eastAsia="ja-JP"/>
              </w:rPr>
            </w:pPr>
          </w:p>
        </w:tc>
      </w:tr>
      <w:tr w:rsidR="0026127A" w14:paraId="7083F337" w14:textId="77777777">
        <w:trPr>
          <w:trHeight w:val="536"/>
        </w:trPr>
        <w:tc>
          <w:tcPr>
            <w:tcW w:w="586" w:type="dxa"/>
            <w:vAlign w:val="center"/>
          </w:tcPr>
          <w:p w14:paraId="7893B493" w14:textId="77777777" w:rsidR="0026127A" w:rsidRDefault="00545098">
            <w:pPr>
              <w:spacing w:after="0" w:line="240" w:lineRule="auto"/>
              <w:rPr>
                <w:rFonts w:ascii="Arial" w:hAnsi="Arial" w:cs="Arial"/>
              </w:rPr>
            </w:pPr>
            <w:r>
              <w:rPr>
                <w:rFonts w:ascii="Arial" w:hAnsi="Arial" w:cs="Arial"/>
              </w:rPr>
              <w:t>1.</w:t>
            </w:r>
          </w:p>
        </w:tc>
        <w:tc>
          <w:tcPr>
            <w:tcW w:w="5510" w:type="dxa"/>
            <w:shd w:val="clear" w:color="auto" w:fill="auto"/>
            <w:vAlign w:val="center"/>
          </w:tcPr>
          <w:p w14:paraId="55835E0B" w14:textId="77777777" w:rsidR="0026127A" w:rsidRDefault="00545098">
            <w:pPr>
              <w:spacing w:before="40" w:after="40" w:line="240" w:lineRule="auto"/>
              <w:rPr>
                <w:rFonts w:ascii="Arial" w:eastAsia="Arial" w:hAnsi="Arial" w:cs="Arial"/>
                <w:w w:val="103"/>
              </w:rPr>
            </w:pPr>
            <w:r>
              <w:rPr>
                <w:rFonts w:ascii="Arial" w:eastAsia="MS Mincho" w:hAnsi="Arial" w:cs="Arial"/>
                <w:lang w:eastAsia="ja-JP"/>
              </w:rPr>
              <w:t>setzt sich intensiv und kompetent mit fachlichen Aspekten eines Unterrichtsthemas auseinander und plant ausgehend davon Lehr-Lernarrangements.</w:t>
            </w:r>
          </w:p>
        </w:tc>
        <w:tc>
          <w:tcPr>
            <w:tcW w:w="425" w:type="dxa"/>
            <w:vAlign w:val="center"/>
          </w:tcPr>
          <w:p w14:paraId="2BBBA28A" w14:textId="77777777" w:rsidR="0026127A" w:rsidRDefault="0054509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8575A1A" w14:textId="77777777" w:rsidR="0026127A" w:rsidRDefault="0054509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2A288CB6"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70AADFDB"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665AC82C"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3BE2450"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26127A" w14:paraId="042C5C89" w14:textId="77777777">
        <w:trPr>
          <w:trHeight w:val="536"/>
        </w:trPr>
        <w:tc>
          <w:tcPr>
            <w:tcW w:w="586" w:type="dxa"/>
            <w:vAlign w:val="center"/>
          </w:tcPr>
          <w:p w14:paraId="1116833D" w14:textId="77777777" w:rsidR="0026127A" w:rsidRDefault="00545098">
            <w:pPr>
              <w:spacing w:after="0" w:line="240" w:lineRule="auto"/>
              <w:rPr>
                <w:rFonts w:ascii="Arial" w:hAnsi="Arial" w:cs="Arial"/>
              </w:rPr>
            </w:pPr>
            <w:r>
              <w:rPr>
                <w:rFonts w:ascii="Arial" w:hAnsi="Arial" w:cs="Arial"/>
              </w:rPr>
              <w:t>2.</w:t>
            </w:r>
          </w:p>
        </w:tc>
        <w:tc>
          <w:tcPr>
            <w:tcW w:w="5510" w:type="dxa"/>
            <w:shd w:val="clear" w:color="auto" w:fill="auto"/>
            <w:vAlign w:val="center"/>
          </w:tcPr>
          <w:p w14:paraId="27B5712F"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setzt sich intensiv und kompetent mit fachdidaktischen Aspekten eines Unterrichtsthemas auseinander und plant ausgehend davon Lehr-Lernarrangements.</w:t>
            </w:r>
          </w:p>
        </w:tc>
        <w:tc>
          <w:tcPr>
            <w:tcW w:w="425" w:type="dxa"/>
            <w:vAlign w:val="center"/>
          </w:tcPr>
          <w:p w14:paraId="76C3F07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5EDD223"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1FA363C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5A36B130"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7F38629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12C1B9E"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26127A" w14:paraId="4676C065" w14:textId="77777777">
        <w:trPr>
          <w:trHeight w:val="536"/>
        </w:trPr>
        <w:tc>
          <w:tcPr>
            <w:tcW w:w="586" w:type="dxa"/>
            <w:vAlign w:val="center"/>
          </w:tcPr>
          <w:p w14:paraId="34E6A8F8" w14:textId="77777777" w:rsidR="0026127A" w:rsidRDefault="00545098">
            <w:pPr>
              <w:spacing w:after="0" w:line="240" w:lineRule="auto"/>
              <w:rPr>
                <w:rFonts w:ascii="Arial" w:hAnsi="Arial" w:cs="Arial"/>
              </w:rPr>
            </w:pPr>
            <w:r>
              <w:rPr>
                <w:rFonts w:ascii="Arial" w:hAnsi="Arial" w:cs="Arial"/>
              </w:rPr>
              <w:t>3.</w:t>
            </w:r>
          </w:p>
        </w:tc>
        <w:tc>
          <w:tcPr>
            <w:tcW w:w="5510" w:type="dxa"/>
            <w:shd w:val="clear" w:color="auto" w:fill="auto"/>
            <w:vAlign w:val="center"/>
          </w:tcPr>
          <w:p w14:paraId="0FED0A96"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berücksichtigt Lernvoraussetzungen der Schülerinnen und Schüler angemessen und plant ausgehend davon Lehr-Lernarrangements.</w:t>
            </w:r>
          </w:p>
        </w:tc>
        <w:tc>
          <w:tcPr>
            <w:tcW w:w="425" w:type="dxa"/>
            <w:vAlign w:val="center"/>
          </w:tcPr>
          <w:p w14:paraId="13BBE3D4"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A1FEC7F"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25C08B9F"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66B9112D"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64D4D0F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360DFCE"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26127A" w14:paraId="3FCD021A" w14:textId="77777777">
        <w:trPr>
          <w:trHeight w:val="536"/>
        </w:trPr>
        <w:tc>
          <w:tcPr>
            <w:tcW w:w="586" w:type="dxa"/>
            <w:vAlign w:val="center"/>
          </w:tcPr>
          <w:p w14:paraId="54BFC55F" w14:textId="77777777" w:rsidR="0026127A" w:rsidRDefault="00545098">
            <w:pPr>
              <w:spacing w:after="0" w:line="240" w:lineRule="auto"/>
              <w:rPr>
                <w:rFonts w:ascii="Arial" w:hAnsi="Arial" w:cs="Arial"/>
              </w:rPr>
            </w:pPr>
            <w:r>
              <w:rPr>
                <w:rFonts w:ascii="Arial" w:hAnsi="Arial" w:cs="Arial"/>
              </w:rPr>
              <w:t>4.</w:t>
            </w:r>
          </w:p>
        </w:tc>
        <w:tc>
          <w:tcPr>
            <w:tcW w:w="5510" w:type="dxa"/>
            <w:shd w:val="clear" w:color="auto" w:fill="auto"/>
            <w:vAlign w:val="center"/>
          </w:tcPr>
          <w:p w14:paraId="5C03AFD1"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formuliert Unterrichtsziele kompetenzorientiert auf der Grundlage des Bildungsplans BW und der Bildungsstandards der KMK.</w:t>
            </w:r>
          </w:p>
        </w:tc>
        <w:tc>
          <w:tcPr>
            <w:tcW w:w="425" w:type="dxa"/>
            <w:vAlign w:val="center"/>
          </w:tcPr>
          <w:p w14:paraId="147CCAC2"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27B2230"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18DB3746"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2CE435DF"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49F383C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E12517E"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26127A" w14:paraId="4F96D4F9" w14:textId="77777777">
        <w:trPr>
          <w:trHeight w:val="536"/>
        </w:trPr>
        <w:tc>
          <w:tcPr>
            <w:tcW w:w="586" w:type="dxa"/>
            <w:vAlign w:val="center"/>
          </w:tcPr>
          <w:p w14:paraId="36D6632E" w14:textId="77777777" w:rsidR="0026127A" w:rsidRDefault="00545098">
            <w:pPr>
              <w:spacing w:after="0" w:line="240" w:lineRule="auto"/>
              <w:rPr>
                <w:rFonts w:ascii="Arial" w:hAnsi="Arial" w:cs="Arial"/>
              </w:rPr>
            </w:pPr>
            <w:r>
              <w:rPr>
                <w:rFonts w:ascii="Arial" w:hAnsi="Arial" w:cs="Arial"/>
              </w:rPr>
              <w:t>5.</w:t>
            </w:r>
          </w:p>
        </w:tc>
        <w:tc>
          <w:tcPr>
            <w:tcW w:w="5510" w:type="dxa"/>
            <w:shd w:val="clear" w:color="auto" w:fill="auto"/>
            <w:vAlign w:val="center"/>
          </w:tcPr>
          <w:p w14:paraId="59A7BD57"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setzt fachdidaktische Prinzipien um (z. B. genetisches Lernen, entdeckendes Lernen…).</w:t>
            </w:r>
          </w:p>
        </w:tc>
        <w:tc>
          <w:tcPr>
            <w:tcW w:w="425" w:type="dxa"/>
            <w:vAlign w:val="center"/>
          </w:tcPr>
          <w:p w14:paraId="1317A67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D593637"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3281847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2DC2C030"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2353C2D0"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F656314"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26127A" w14:paraId="7036918E" w14:textId="77777777">
        <w:trPr>
          <w:trHeight w:val="536"/>
        </w:trPr>
        <w:tc>
          <w:tcPr>
            <w:tcW w:w="586" w:type="dxa"/>
            <w:vAlign w:val="center"/>
          </w:tcPr>
          <w:p w14:paraId="68754512" w14:textId="77777777" w:rsidR="0026127A" w:rsidRDefault="00545098">
            <w:pPr>
              <w:spacing w:after="0" w:line="240" w:lineRule="auto"/>
              <w:rPr>
                <w:rFonts w:ascii="Arial" w:hAnsi="Arial" w:cs="Arial"/>
              </w:rPr>
            </w:pPr>
            <w:r>
              <w:rPr>
                <w:rFonts w:ascii="Arial" w:hAnsi="Arial" w:cs="Arial"/>
              </w:rPr>
              <w:t>6.</w:t>
            </w:r>
          </w:p>
        </w:tc>
        <w:tc>
          <w:tcPr>
            <w:tcW w:w="5510" w:type="dxa"/>
            <w:shd w:val="clear" w:color="auto" w:fill="auto"/>
            <w:vAlign w:val="center"/>
          </w:tcPr>
          <w:p w14:paraId="75E7C3F7"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setzt relevante Lehr- und Lernmaterialien sinnvoll zur Unterstützung von Lehr-Lernprozessen ein und kennt ihre Möglichkeiten und Grenzen.</w:t>
            </w:r>
          </w:p>
        </w:tc>
        <w:tc>
          <w:tcPr>
            <w:tcW w:w="425" w:type="dxa"/>
            <w:vAlign w:val="center"/>
          </w:tcPr>
          <w:p w14:paraId="5755C14E"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FE5C0CE"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C224EC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B357ED0"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E4ECCE6"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0177D82"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6127A" w14:paraId="414288BD"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787AF0AA" w14:textId="77777777" w:rsidR="0026127A" w:rsidRDefault="00545098">
            <w:pPr>
              <w:spacing w:after="0" w:line="240" w:lineRule="auto"/>
              <w:rPr>
                <w:rFonts w:ascii="Arial" w:hAnsi="Arial" w:cs="Arial"/>
              </w:rPr>
            </w:pPr>
            <w:r>
              <w:rPr>
                <w:rFonts w:ascii="Arial" w:hAnsi="Arial" w:cs="Arial"/>
              </w:rPr>
              <w:t>7.</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1F6FA22B"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wählt auf Basis der fachlichen und fachdidaktischen Unterrichtsplanung für die Lerninhalte geeignete Unterrichtsmethoden aus und setzt diese angemessen um.</w:t>
            </w:r>
          </w:p>
        </w:tc>
        <w:tc>
          <w:tcPr>
            <w:tcW w:w="425" w:type="dxa"/>
            <w:tcBorders>
              <w:top w:val="single" w:sz="4" w:space="0" w:color="auto"/>
              <w:left w:val="single" w:sz="4" w:space="0" w:color="auto"/>
              <w:bottom w:val="single" w:sz="4" w:space="0" w:color="auto"/>
              <w:right w:val="single" w:sz="4" w:space="0" w:color="auto"/>
            </w:tcBorders>
            <w:vAlign w:val="center"/>
          </w:tcPr>
          <w:p w14:paraId="18AD219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ED7844"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52B9235"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94DC5C"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10D69ED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498B41D"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34C7631A"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0848A16" w14:textId="77777777" w:rsidR="0026127A" w:rsidRDefault="00545098">
            <w:pPr>
              <w:spacing w:after="0" w:line="240" w:lineRule="auto"/>
              <w:rPr>
                <w:rFonts w:ascii="Arial" w:hAnsi="Arial" w:cs="Arial"/>
              </w:rPr>
            </w:pPr>
            <w:r>
              <w:rPr>
                <w:rFonts w:ascii="Arial" w:hAnsi="Arial" w:cs="Arial"/>
              </w:rPr>
              <w:t>8.</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67B23625"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berücksichtigt explizit bei der Unterrichtsplanung erwartbare und bei der Unterrichtsdurchführung auftretende Schwierigkeiten der Schülerinnen und Schüler.</w:t>
            </w:r>
          </w:p>
        </w:tc>
        <w:tc>
          <w:tcPr>
            <w:tcW w:w="425" w:type="dxa"/>
            <w:tcBorders>
              <w:top w:val="single" w:sz="4" w:space="0" w:color="auto"/>
              <w:left w:val="single" w:sz="4" w:space="0" w:color="auto"/>
              <w:bottom w:val="single" w:sz="4" w:space="0" w:color="auto"/>
              <w:right w:val="single" w:sz="4" w:space="0" w:color="auto"/>
            </w:tcBorders>
            <w:vAlign w:val="center"/>
          </w:tcPr>
          <w:p w14:paraId="3AD4269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D895EA"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AFC1AE8"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A11B82"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73A93346"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D20F798"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6485CA80"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6031B0F6" w14:textId="77777777" w:rsidR="0026127A" w:rsidRDefault="00545098">
            <w:pPr>
              <w:spacing w:after="0" w:line="240" w:lineRule="auto"/>
              <w:rPr>
                <w:rFonts w:ascii="Arial" w:hAnsi="Arial" w:cs="Arial"/>
              </w:rPr>
            </w:pPr>
            <w:r>
              <w:rPr>
                <w:rFonts w:ascii="Arial" w:hAnsi="Arial" w:cs="Arial"/>
              </w:rPr>
              <w:lastRenderedPageBreak/>
              <w:t>9.</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6D5EC95F"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bahnt Lernprozesse zum Erwerb fachspezifischer Denk- und Arbeitsweisen an.</w:t>
            </w:r>
          </w:p>
        </w:tc>
        <w:tc>
          <w:tcPr>
            <w:tcW w:w="425" w:type="dxa"/>
            <w:tcBorders>
              <w:top w:val="single" w:sz="4" w:space="0" w:color="auto"/>
              <w:left w:val="single" w:sz="4" w:space="0" w:color="auto"/>
              <w:bottom w:val="single" w:sz="4" w:space="0" w:color="auto"/>
              <w:right w:val="single" w:sz="4" w:space="0" w:color="auto"/>
            </w:tcBorders>
            <w:vAlign w:val="center"/>
          </w:tcPr>
          <w:p w14:paraId="686032F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8F94C7"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184B83D7"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0D980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388D7AD0"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6AD6198"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206E821F"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7BB678DF" w14:textId="77777777" w:rsidR="0026127A" w:rsidRDefault="00545098">
            <w:pPr>
              <w:spacing w:after="0" w:line="240" w:lineRule="auto"/>
              <w:rPr>
                <w:rFonts w:ascii="Arial" w:hAnsi="Arial" w:cs="Arial"/>
              </w:rPr>
            </w:pPr>
            <w:r>
              <w:rPr>
                <w:rFonts w:ascii="Arial" w:hAnsi="Arial" w:cs="Arial"/>
              </w:rPr>
              <w:t>10.</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22480431"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führt Unterrichtsgespräche kriteriengeleitet durch (z. B. Impulse zur kognitiven Aktivierung, heuristische Hilfen, Umgang mit vorläufigen Begriffen, Aufnahme und Weiterführung von Schüleräußerungen etc.) und setzt Fachsprache angemessen ein.</w:t>
            </w:r>
          </w:p>
        </w:tc>
        <w:tc>
          <w:tcPr>
            <w:tcW w:w="425" w:type="dxa"/>
            <w:tcBorders>
              <w:top w:val="single" w:sz="4" w:space="0" w:color="auto"/>
              <w:left w:val="single" w:sz="4" w:space="0" w:color="auto"/>
              <w:bottom w:val="single" w:sz="4" w:space="0" w:color="auto"/>
              <w:right w:val="single" w:sz="4" w:space="0" w:color="auto"/>
            </w:tcBorders>
            <w:vAlign w:val="center"/>
          </w:tcPr>
          <w:p w14:paraId="3FD584F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5B0EA2"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94D5650"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6F4FF7A"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4FF99894"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55F3484"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21FB0C72"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A82B4C1" w14:textId="77777777" w:rsidR="0026127A" w:rsidRDefault="00545098">
            <w:pPr>
              <w:spacing w:after="0" w:line="240" w:lineRule="auto"/>
              <w:rPr>
                <w:rFonts w:ascii="Arial" w:hAnsi="Arial" w:cs="Arial"/>
              </w:rPr>
            </w:pPr>
            <w:r>
              <w:rPr>
                <w:rFonts w:ascii="Arial" w:hAnsi="Arial" w:cs="Arial"/>
              </w:rPr>
              <w:t>11.</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135D339F"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nimmt Schüleräußerungen auf und führt diese mit dem Ziel der kognitiven Aktivierung angemessen fort.</w:t>
            </w:r>
          </w:p>
        </w:tc>
        <w:tc>
          <w:tcPr>
            <w:tcW w:w="425" w:type="dxa"/>
            <w:tcBorders>
              <w:top w:val="single" w:sz="4" w:space="0" w:color="auto"/>
              <w:left w:val="single" w:sz="4" w:space="0" w:color="auto"/>
              <w:bottom w:val="single" w:sz="4" w:space="0" w:color="auto"/>
              <w:right w:val="single" w:sz="4" w:space="0" w:color="auto"/>
            </w:tcBorders>
            <w:vAlign w:val="center"/>
          </w:tcPr>
          <w:p w14:paraId="799216A0"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7AFD58"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D5617A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AD7015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055A667B"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81A3F4B"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2D8105D4"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7192FFB" w14:textId="77777777" w:rsidR="0026127A" w:rsidRDefault="00545098">
            <w:pPr>
              <w:spacing w:after="0" w:line="240" w:lineRule="auto"/>
              <w:rPr>
                <w:rFonts w:ascii="Arial" w:hAnsi="Arial" w:cs="Arial"/>
              </w:rPr>
            </w:pPr>
            <w:r>
              <w:rPr>
                <w:rFonts w:ascii="Arial" w:hAnsi="Arial" w:cs="Arial"/>
              </w:rPr>
              <w:t>12.</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5C527D5C"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entwickelt im Verlauf des Praktikums unterrichtliche Handlungskompetenzen weiter.</w:t>
            </w:r>
          </w:p>
        </w:tc>
        <w:tc>
          <w:tcPr>
            <w:tcW w:w="425" w:type="dxa"/>
            <w:tcBorders>
              <w:top w:val="single" w:sz="4" w:space="0" w:color="auto"/>
              <w:left w:val="single" w:sz="4" w:space="0" w:color="auto"/>
              <w:bottom w:val="single" w:sz="4" w:space="0" w:color="auto"/>
              <w:right w:val="single" w:sz="4" w:space="0" w:color="auto"/>
            </w:tcBorders>
            <w:vAlign w:val="center"/>
          </w:tcPr>
          <w:p w14:paraId="63A00FB5"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E87721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7D2FAB72"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D13A3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7DB3F984"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C784877"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731F56EB"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9C94E96" w14:textId="77777777" w:rsidR="0026127A" w:rsidRDefault="00545098">
            <w:pPr>
              <w:spacing w:after="0" w:line="240" w:lineRule="auto"/>
              <w:rPr>
                <w:rFonts w:ascii="Arial" w:hAnsi="Arial" w:cs="Arial"/>
              </w:rPr>
            </w:pPr>
            <w:r>
              <w:rPr>
                <w:rFonts w:ascii="Arial" w:hAnsi="Arial" w:cs="Arial"/>
              </w:rPr>
              <w:t>13.</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4AD8AFA7"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geht altersgerecht mit den Schülerinnen und Schülern um und schafft ein lernförderliches Klima.</w:t>
            </w:r>
          </w:p>
        </w:tc>
        <w:tc>
          <w:tcPr>
            <w:tcW w:w="425" w:type="dxa"/>
            <w:tcBorders>
              <w:top w:val="single" w:sz="4" w:space="0" w:color="auto"/>
              <w:left w:val="single" w:sz="4" w:space="0" w:color="auto"/>
              <w:bottom w:val="single" w:sz="4" w:space="0" w:color="auto"/>
              <w:right w:val="single" w:sz="4" w:space="0" w:color="auto"/>
            </w:tcBorders>
            <w:vAlign w:val="center"/>
          </w:tcPr>
          <w:p w14:paraId="75D7675E"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3A568D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5BB435A8"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B7B4C4B"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342AA00E"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24B0583"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4BF5FA29"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14565788" w14:textId="77777777" w:rsidR="0026127A" w:rsidRDefault="00545098">
            <w:pPr>
              <w:spacing w:after="0" w:line="240" w:lineRule="auto"/>
              <w:rPr>
                <w:rFonts w:ascii="Arial" w:hAnsi="Arial" w:cs="Arial"/>
              </w:rPr>
            </w:pPr>
            <w:r>
              <w:rPr>
                <w:rFonts w:ascii="Arial" w:hAnsi="Arial" w:cs="Arial"/>
              </w:rPr>
              <w:t>14.</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4F68AE15" w14:textId="77777777" w:rsidR="0026127A" w:rsidRDefault="00545098">
            <w:pPr>
              <w:spacing w:before="40" w:after="40" w:line="240" w:lineRule="auto"/>
              <w:rPr>
                <w:rFonts w:ascii="Arial" w:eastAsia="MS Mincho" w:hAnsi="Arial" w:cs="Arial"/>
                <w:color w:val="FF0000"/>
                <w:lang w:eastAsia="ja-JP"/>
              </w:rPr>
            </w:pPr>
            <w:r>
              <w:rPr>
                <w:rFonts w:ascii="Arial" w:eastAsia="MS Mincho" w:hAnsi="Arial" w:cs="Arial"/>
                <w:lang w:eastAsia="ja-JP"/>
              </w:rPr>
              <w:t>erkennt pädagogischen Unterstützungsbedarf der Schülerinnen und Schüler und reagiert angemessen darauf (z. B soziale Konflikte).</w:t>
            </w:r>
          </w:p>
        </w:tc>
        <w:tc>
          <w:tcPr>
            <w:tcW w:w="425" w:type="dxa"/>
            <w:tcBorders>
              <w:top w:val="single" w:sz="4" w:space="0" w:color="auto"/>
              <w:left w:val="single" w:sz="4" w:space="0" w:color="auto"/>
              <w:bottom w:val="single" w:sz="4" w:space="0" w:color="auto"/>
              <w:right w:val="single" w:sz="4" w:space="0" w:color="auto"/>
            </w:tcBorders>
            <w:vAlign w:val="center"/>
          </w:tcPr>
          <w:p w14:paraId="7DEB45E0"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5E491F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6CBFB638"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1BE833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54BCE55E"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6DB821CF"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bl>
    <w:p w14:paraId="368AC964" w14:textId="77777777" w:rsidR="0026127A" w:rsidRDefault="0026127A">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26127A" w14:paraId="608F02BF" w14:textId="77777777">
        <w:trPr>
          <w:trHeight w:val="536"/>
        </w:trPr>
        <w:tc>
          <w:tcPr>
            <w:tcW w:w="6096" w:type="dxa"/>
            <w:gridSpan w:val="2"/>
            <w:vAlign w:val="center"/>
          </w:tcPr>
          <w:p w14:paraId="055CDAA6" w14:textId="77777777" w:rsidR="0026127A" w:rsidRDefault="00545098">
            <w:pPr>
              <w:spacing w:after="0" w:line="240" w:lineRule="auto"/>
              <w:rPr>
                <w:rFonts w:ascii="Arial" w:eastAsia="MS Mincho" w:hAnsi="Arial" w:cs="Arial"/>
                <w:b/>
                <w:lang w:eastAsia="ja-JP"/>
              </w:rPr>
            </w:pPr>
            <w:r>
              <w:rPr>
                <w:rFonts w:ascii="Arial" w:eastAsia="MS Mincho" w:hAnsi="Arial" w:cs="Arial"/>
                <w:b/>
                <w:lang w:eastAsia="ja-JP"/>
              </w:rPr>
              <w:t>Reflektieren</w:t>
            </w:r>
          </w:p>
        </w:tc>
        <w:tc>
          <w:tcPr>
            <w:tcW w:w="425" w:type="dxa"/>
            <w:vAlign w:val="center"/>
          </w:tcPr>
          <w:p w14:paraId="563CB332" w14:textId="77777777" w:rsidR="0026127A" w:rsidRDefault="0054509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1B37B66" w14:textId="77777777" w:rsidR="0026127A" w:rsidRDefault="0054509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0D91EA06" w14:textId="77777777" w:rsidR="0026127A" w:rsidRDefault="0026127A">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31CBA64C" w14:textId="77777777" w:rsidR="0026127A" w:rsidRDefault="0054509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CB77B56" w14:textId="77777777" w:rsidR="0026127A" w:rsidRDefault="0054509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56038841" w14:textId="77777777" w:rsidR="0026127A" w:rsidRDefault="0026127A">
            <w:pPr>
              <w:spacing w:after="0" w:line="240" w:lineRule="auto"/>
              <w:rPr>
                <w:rFonts w:ascii="MS Gothic" w:eastAsia="MS Gothic" w:hAnsi="MS Gothic" w:cs="MS Gothic"/>
                <w:b/>
                <w:bCs/>
                <w:lang w:eastAsia="ja-JP"/>
              </w:rPr>
            </w:pPr>
          </w:p>
        </w:tc>
      </w:tr>
      <w:tr w:rsidR="0026127A" w14:paraId="5101EC9A" w14:textId="77777777">
        <w:trPr>
          <w:trHeight w:val="536"/>
        </w:trPr>
        <w:tc>
          <w:tcPr>
            <w:tcW w:w="586" w:type="dxa"/>
            <w:vAlign w:val="center"/>
          </w:tcPr>
          <w:p w14:paraId="6969511F" w14:textId="77777777" w:rsidR="0026127A" w:rsidRDefault="00545098">
            <w:pPr>
              <w:spacing w:after="0" w:line="240" w:lineRule="auto"/>
              <w:rPr>
                <w:rFonts w:ascii="Arial" w:hAnsi="Arial" w:cs="Arial"/>
              </w:rPr>
            </w:pPr>
            <w:r>
              <w:rPr>
                <w:rFonts w:ascii="Arial" w:hAnsi="Arial" w:cs="Arial"/>
              </w:rPr>
              <w:t>1.</w:t>
            </w:r>
          </w:p>
        </w:tc>
        <w:tc>
          <w:tcPr>
            <w:tcW w:w="5510" w:type="dxa"/>
            <w:shd w:val="clear" w:color="auto" w:fill="auto"/>
            <w:vAlign w:val="center"/>
          </w:tcPr>
          <w:p w14:paraId="0859F625"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beobachtet und analysiert Unterricht auf der Basis fachlicher Inhalte.</w:t>
            </w:r>
          </w:p>
        </w:tc>
        <w:tc>
          <w:tcPr>
            <w:tcW w:w="425" w:type="dxa"/>
            <w:vAlign w:val="center"/>
          </w:tcPr>
          <w:p w14:paraId="7E44A1C9" w14:textId="77777777" w:rsidR="0026127A" w:rsidRDefault="0054509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29FF8CA3" w14:textId="77777777" w:rsidR="0026127A" w:rsidRDefault="0054509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BC3235A"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830213E"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978106F"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5E1B1BAF"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6127A" w14:paraId="15568BCB" w14:textId="77777777">
        <w:trPr>
          <w:trHeight w:val="536"/>
        </w:trPr>
        <w:tc>
          <w:tcPr>
            <w:tcW w:w="586" w:type="dxa"/>
            <w:vAlign w:val="center"/>
          </w:tcPr>
          <w:p w14:paraId="51DEBC97" w14:textId="77777777" w:rsidR="0026127A" w:rsidRDefault="00545098">
            <w:pPr>
              <w:spacing w:after="0" w:line="240" w:lineRule="auto"/>
              <w:rPr>
                <w:rFonts w:ascii="Arial" w:hAnsi="Arial" w:cs="Arial"/>
              </w:rPr>
            </w:pPr>
            <w:r>
              <w:rPr>
                <w:rFonts w:ascii="Arial" w:hAnsi="Arial" w:cs="Arial"/>
              </w:rPr>
              <w:t>2.</w:t>
            </w:r>
          </w:p>
        </w:tc>
        <w:tc>
          <w:tcPr>
            <w:tcW w:w="5510" w:type="dxa"/>
            <w:shd w:val="clear" w:color="auto" w:fill="auto"/>
            <w:vAlign w:val="center"/>
          </w:tcPr>
          <w:p w14:paraId="68F5D53A"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beobachtet und analysiert Unterricht auf der Basis fachdidaktischer Prinzipien.</w:t>
            </w:r>
          </w:p>
        </w:tc>
        <w:tc>
          <w:tcPr>
            <w:tcW w:w="425" w:type="dxa"/>
            <w:vAlign w:val="center"/>
          </w:tcPr>
          <w:p w14:paraId="3A02133F"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CA9376B"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2BFF46B"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91059C1"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3501364"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2049860"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6127A" w14:paraId="62A318BE" w14:textId="77777777">
        <w:trPr>
          <w:trHeight w:val="536"/>
        </w:trPr>
        <w:tc>
          <w:tcPr>
            <w:tcW w:w="586" w:type="dxa"/>
            <w:vAlign w:val="center"/>
          </w:tcPr>
          <w:p w14:paraId="343DBA52" w14:textId="77777777" w:rsidR="0026127A" w:rsidRDefault="00545098">
            <w:pPr>
              <w:spacing w:after="0" w:line="240" w:lineRule="auto"/>
              <w:rPr>
                <w:rFonts w:ascii="Arial" w:hAnsi="Arial" w:cs="Arial"/>
              </w:rPr>
            </w:pPr>
            <w:r>
              <w:rPr>
                <w:rFonts w:ascii="Arial" w:hAnsi="Arial" w:cs="Arial"/>
              </w:rPr>
              <w:t>3.</w:t>
            </w:r>
          </w:p>
        </w:tc>
        <w:tc>
          <w:tcPr>
            <w:tcW w:w="5510" w:type="dxa"/>
            <w:shd w:val="clear" w:color="auto" w:fill="auto"/>
            <w:vAlign w:val="center"/>
          </w:tcPr>
          <w:p w14:paraId="3F21B1E2"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bezieht bei der Beobachtung und mehrperspektivischen Analyse von Unterricht verschiedene Zugangsweisen, Grundvorstellungen und Verstehens-Hürden ein und entwickelt Handlungsalternativen.</w:t>
            </w:r>
          </w:p>
        </w:tc>
        <w:tc>
          <w:tcPr>
            <w:tcW w:w="425" w:type="dxa"/>
            <w:vAlign w:val="center"/>
          </w:tcPr>
          <w:p w14:paraId="0AB1F9A1"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8C256C0"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286E59C"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C234DB1"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16845BC"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848243D"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6127A" w14:paraId="0BB9C135" w14:textId="77777777">
        <w:trPr>
          <w:trHeight w:val="536"/>
        </w:trPr>
        <w:tc>
          <w:tcPr>
            <w:tcW w:w="586" w:type="dxa"/>
            <w:vAlign w:val="center"/>
          </w:tcPr>
          <w:p w14:paraId="25F91009" w14:textId="77777777" w:rsidR="0026127A" w:rsidRDefault="00545098">
            <w:pPr>
              <w:spacing w:after="0" w:line="240" w:lineRule="auto"/>
              <w:rPr>
                <w:rFonts w:ascii="Arial" w:hAnsi="Arial" w:cs="Arial"/>
              </w:rPr>
            </w:pPr>
            <w:r>
              <w:rPr>
                <w:rFonts w:ascii="Arial" w:hAnsi="Arial" w:cs="Arial"/>
              </w:rPr>
              <w:t>4.</w:t>
            </w:r>
          </w:p>
        </w:tc>
        <w:tc>
          <w:tcPr>
            <w:tcW w:w="5510" w:type="dxa"/>
            <w:shd w:val="clear" w:color="auto" w:fill="auto"/>
            <w:vAlign w:val="center"/>
          </w:tcPr>
          <w:p w14:paraId="5EE8E908"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beobachtet und analysiert Unterricht in Bezug auf den Einsatz von relevanten Materialien und Methoden.</w:t>
            </w:r>
          </w:p>
        </w:tc>
        <w:tc>
          <w:tcPr>
            <w:tcW w:w="425" w:type="dxa"/>
            <w:vAlign w:val="center"/>
          </w:tcPr>
          <w:p w14:paraId="2840C7DA"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83FB7E8"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F7F2496"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BAB5825"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761727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071E061"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6127A" w14:paraId="580B7D8E" w14:textId="77777777">
        <w:trPr>
          <w:trHeight w:val="536"/>
        </w:trPr>
        <w:tc>
          <w:tcPr>
            <w:tcW w:w="586" w:type="dxa"/>
            <w:vAlign w:val="center"/>
          </w:tcPr>
          <w:p w14:paraId="7035CB2B" w14:textId="77777777" w:rsidR="0026127A" w:rsidRDefault="00545098">
            <w:pPr>
              <w:spacing w:after="0" w:line="240" w:lineRule="auto"/>
              <w:rPr>
                <w:rFonts w:ascii="Arial" w:hAnsi="Arial" w:cs="Arial"/>
              </w:rPr>
            </w:pPr>
            <w:r>
              <w:rPr>
                <w:rFonts w:ascii="Arial" w:hAnsi="Arial" w:cs="Arial"/>
              </w:rPr>
              <w:t>5.</w:t>
            </w:r>
          </w:p>
        </w:tc>
        <w:tc>
          <w:tcPr>
            <w:tcW w:w="5510" w:type="dxa"/>
            <w:shd w:val="clear" w:color="auto" w:fill="auto"/>
            <w:vAlign w:val="center"/>
          </w:tcPr>
          <w:p w14:paraId="5AC0244F"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gibt den Mitstudierenden eine konstruktive und differenzierte Rückmeldung zu deren Unterrichtserfahrungen.</w:t>
            </w:r>
          </w:p>
        </w:tc>
        <w:tc>
          <w:tcPr>
            <w:tcW w:w="425" w:type="dxa"/>
            <w:vAlign w:val="center"/>
          </w:tcPr>
          <w:p w14:paraId="183DD5E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74495CE"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D33B5DC"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3D49157" w14:textId="77777777" w:rsidR="0026127A" w:rsidRDefault="0054509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CD876F9"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758E30E"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6127A" w14:paraId="697809F4"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4BDC98E3" w14:textId="77777777" w:rsidR="0026127A" w:rsidRDefault="00545098">
            <w:pPr>
              <w:spacing w:after="0" w:line="240" w:lineRule="auto"/>
              <w:rPr>
                <w:rFonts w:ascii="Arial" w:hAnsi="Arial" w:cs="Arial"/>
              </w:rPr>
            </w:pPr>
            <w:r>
              <w:rPr>
                <w:rFonts w:ascii="Arial" w:hAnsi="Arial" w:cs="Arial"/>
              </w:rPr>
              <w:t>6.</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68E2104F" w14:textId="77777777" w:rsidR="0026127A" w:rsidRDefault="00545098">
            <w:pPr>
              <w:spacing w:before="40" w:after="40" w:line="240" w:lineRule="auto"/>
              <w:rPr>
                <w:rFonts w:ascii="Arial" w:eastAsia="MS Mincho" w:hAnsi="Arial" w:cs="Arial"/>
                <w:lang w:eastAsia="ja-JP"/>
              </w:rPr>
            </w:pPr>
            <w:r>
              <w:rPr>
                <w:rFonts w:ascii="Arial" w:eastAsia="MS Mincho" w:hAnsi="Arial" w:cs="Arial"/>
                <w:lang w:eastAsia="ja-JP"/>
              </w:rPr>
              <w:t>kann eigene Entwicklungsfelder nennen und persönliche Lernziele formulieren.</w:t>
            </w:r>
          </w:p>
        </w:tc>
        <w:tc>
          <w:tcPr>
            <w:tcW w:w="425" w:type="dxa"/>
            <w:tcBorders>
              <w:top w:val="single" w:sz="4" w:space="0" w:color="auto"/>
              <w:left w:val="single" w:sz="4" w:space="0" w:color="auto"/>
              <w:bottom w:val="single" w:sz="4" w:space="0" w:color="auto"/>
              <w:right w:val="single" w:sz="4" w:space="0" w:color="auto"/>
            </w:tcBorders>
            <w:vAlign w:val="center"/>
          </w:tcPr>
          <w:p w14:paraId="43988A5B"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008EDD"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6758AE8"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5E98DB"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561AFAB3" w14:textId="77777777" w:rsidR="0026127A" w:rsidRDefault="0054509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975B2">
              <w:rPr>
                <w:rFonts w:ascii="MS Gothic" w:eastAsia="MS Gothic" w:hAnsi="MS Gothic" w:cs="MS Gothic"/>
                <w:b/>
                <w:bCs/>
                <w:lang w:eastAsia="ja-JP"/>
              </w:rPr>
            </w:r>
            <w:r w:rsidR="00A975B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4108981"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bl>
    <w:p w14:paraId="3D22CBA7" w14:textId="77777777" w:rsidR="0026127A" w:rsidRDefault="0026127A"/>
    <w:p w14:paraId="7AEBA2BA" w14:textId="77777777" w:rsidR="0026127A" w:rsidRDefault="0026127A">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26127A" w14:paraId="5F698D51" w14:textId="77777777">
        <w:trPr>
          <w:trHeight w:val="397"/>
        </w:trPr>
        <w:tc>
          <w:tcPr>
            <w:tcW w:w="10490" w:type="dxa"/>
            <w:vAlign w:val="center"/>
          </w:tcPr>
          <w:p w14:paraId="3CCEAA57" w14:textId="77777777" w:rsidR="0026127A" w:rsidRDefault="00545098">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26127A" w14:paraId="4B77A59C" w14:textId="77777777">
        <w:trPr>
          <w:trHeight w:val="3686"/>
        </w:trPr>
        <w:tc>
          <w:tcPr>
            <w:tcW w:w="10490" w:type="dxa"/>
            <w:tcBorders>
              <w:right w:val="single" w:sz="4" w:space="0" w:color="auto"/>
            </w:tcBorders>
          </w:tcPr>
          <w:p w14:paraId="6F5F41BA" w14:textId="77777777" w:rsidR="0026127A" w:rsidRDefault="0026127A">
            <w:pPr>
              <w:pStyle w:val="KeinLeerraum"/>
              <w:rPr>
                <w:lang w:eastAsia="ja-JP"/>
              </w:rPr>
            </w:pPr>
          </w:p>
          <w:p w14:paraId="34696C97" w14:textId="77777777" w:rsidR="0026127A" w:rsidRDefault="0054509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tc>
      </w:tr>
    </w:tbl>
    <w:p w14:paraId="481939D2" w14:textId="77777777" w:rsidR="0026127A" w:rsidRDefault="0026127A">
      <w:pPr>
        <w:spacing w:after="0" w:line="240" w:lineRule="auto"/>
        <w:jc w:val="both"/>
        <w:rPr>
          <w:rFonts w:ascii="Arial" w:eastAsia="MS Mincho" w:hAnsi="Arial" w:cs="Arial"/>
          <w:lang w:eastAsia="ja-JP"/>
        </w:rPr>
      </w:pPr>
    </w:p>
    <w:p w14:paraId="0ACC1990" w14:textId="77777777" w:rsidR="0026127A" w:rsidRDefault="00545098">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26127A" w14:paraId="6DDFA77D" w14:textId="77777777">
        <w:tc>
          <w:tcPr>
            <w:tcW w:w="10490" w:type="dxa"/>
          </w:tcPr>
          <w:p w14:paraId="52FD6ED8" w14:textId="77777777" w:rsidR="0026127A" w:rsidRDefault="0026127A">
            <w:pPr>
              <w:ind w:left="142" w:right="317"/>
              <w:rPr>
                <w:rFonts w:ascii="Arial" w:eastAsia="MS Mincho" w:hAnsi="Arial" w:cs="Arial"/>
                <w:lang w:eastAsia="ja-JP"/>
              </w:rPr>
            </w:pPr>
          </w:p>
          <w:p w14:paraId="5F9243E3" w14:textId="645020E8" w:rsidR="0026127A" w:rsidRPr="00545098" w:rsidRDefault="00545098" w:rsidP="00545098">
            <w:pPr>
              <w:rPr>
                <w:rFonts w:ascii="Arial" w:eastAsia="Times New Roman" w:hAnsi="Arial" w:cs="Arial"/>
                <w:kern w:val="28"/>
                <w:lang w:eastAsia="de-DE"/>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und nach gemeinsamer Beratung haben die Betreuenden der Schule und Hochschule auf der Grundlage der oben aufgeführten formalen und inhaltlichen Kriterien gemeinsam entschieden, dass in Bezug auf das Praktikum im Fach </w:t>
            </w:r>
            <w:r w:rsidRPr="00545098">
              <w:rPr>
                <w:rFonts w:ascii="Arial" w:hAnsi="Arial" w:cs="Arial"/>
                <w:b/>
              </w:rPr>
              <w:t>Mathematik</w:t>
            </w:r>
            <w:r w:rsidRPr="00545098">
              <w:rPr>
                <w:rFonts w:ascii="Arial" w:hAnsi="Arial" w:cs="Arial"/>
              </w:rPr>
              <w:t xml:space="preserve"> die Voraussetzungen für eine erfolgreiche Teilnahme am ISP</w:t>
            </w:r>
          </w:p>
          <w:p w14:paraId="09433921" w14:textId="77777777" w:rsidR="0026127A" w:rsidRDefault="0026127A">
            <w:pPr>
              <w:ind w:left="142" w:right="317"/>
              <w:rPr>
                <w:rFonts w:ascii="Arial" w:eastAsia="MS Mincho" w:hAnsi="Arial" w:cs="Arial"/>
                <w:lang w:eastAsia="ja-JP"/>
              </w:rPr>
            </w:pPr>
          </w:p>
          <w:p w14:paraId="72F35C69" w14:textId="77777777" w:rsidR="0026127A" w:rsidRDefault="0026127A">
            <w:pPr>
              <w:ind w:left="142" w:right="317"/>
              <w:rPr>
                <w:rFonts w:ascii="Arial" w:eastAsia="MS Mincho" w:hAnsi="Arial" w:cs="Arial"/>
                <w:lang w:eastAsia="ja-JP"/>
              </w:rPr>
            </w:pPr>
          </w:p>
          <w:p w14:paraId="7D2D1589" w14:textId="77777777" w:rsidR="0026127A" w:rsidRDefault="00545098">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45A03077" w14:textId="77777777" w:rsidR="0026127A" w:rsidRDefault="00545098">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2D701D46" w14:textId="77777777" w:rsidR="0026127A" w:rsidRDefault="0026127A">
            <w:pPr>
              <w:ind w:left="142" w:right="317"/>
              <w:rPr>
                <w:rFonts w:ascii="Arial" w:eastAsia="MS Mincho" w:hAnsi="Arial" w:cs="Arial"/>
                <w:lang w:eastAsia="ja-JP"/>
              </w:rPr>
            </w:pPr>
          </w:p>
          <w:p w14:paraId="411FCA51" w14:textId="77777777" w:rsidR="0026127A" w:rsidRDefault="0026127A">
            <w:pPr>
              <w:ind w:left="142" w:right="317"/>
              <w:rPr>
                <w:rFonts w:ascii="Arial" w:eastAsia="MS Mincho" w:hAnsi="Arial" w:cs="Arial"/>
                <w:lang w:eastAsia="ja-JP"/>
              </w:rPr>
            </w:pPr>
          </w:p>
          <w:p w14:paraId="7BA14EA1" w14:textId="77777777" w:rsidR="0026127A" w:rsidRDefault="0026127A">
            <w:pPr>
              <w:ind w:left="142" w:right="317"/>
              <w:rPr>
                <w:rFonts w:ascii="Arial" w:eastAsia="MS Mincho" w:hAnsi="Arial" w:cs="Arial"/>
                <w:lang w:eastAsia="ja-JP"/>
              </w:rPr>
            </w:pPr>
          </w:p>
          <w:p w14:paraId="76526215" w14:textId="77777777" w:rsidR="0026127A" w:rsidRDefault="0054509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189B989" w14:textId="77777777" w:rsidR="0026127A" w:rsidRDefault="00545098">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2B9FAAFE" w14:textId="77777777" w:rsidR="0026127A" w:rsidRDefault="0026127A">
            <w:pPr>
              <w:ind w:left="142" w:right="317"/>
              <w:rPr>
                <w:rFonts w:ascii="Arial" w:eastAsia="MS Mincho" w:hAnsi="Arial" w:cs="Arial"/>
                <w:lang w:eastAsia="ja-JP"/>
              </w:rPr>
            </w:pPr>
          </w:p>
          <w:p w14:paraId="276F8D2B" w14:textId="77777777" w:rsidR="0026127A" w:rsidRDefault="0026127A">
            <w:pPr>
              <w:ind w:left="142" w:right="317"/>
              <w:rPr>
                <w:rFonts w:ascii="Arial" w:eastAsia="MS Mincho" w:hAnsi="Arial" w:cs="Arial"/>
                <w:lang w:eastAsia="ja-JP"/>
              </w:rPr>
            </w:pPr>
          </w:p>
          <w:p w14:paraId="7D877B9D" w14:textId="77777777" w:rsidR="0026127A" w:rsidRDefault="0026127A">
            <w:pPr>
              <w:ind w:left="142" w:right="317"/>
              <w:rPr>
                <w:rFonts w:ascii="Arial" w:eastAsia="MS Mincho" w:hAnsi="Arial" w:cs="Arial"/>
                <w:lang w:eastAsia="ja-JP"/>
              </w:rPr>
            </w:pPr>
          </w:p>
          <w:p w14:paraId="519E43CC" w14:textId="77777777" w:rsidR="0026127A" w:rsidRDefault="0054509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F9BDC6D" w14:textId="77777777" w:rsidR="0026127A" w:rsidRDefault="00545098">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596409FA" w14:textId="77777777" w:rsidR="0026127A" w:rsidRDefault="0026127A">
            <w:pPr>
              <w:ind w:left="142" w:right="317"/>
              <w:rPr>
                <w:rFonts w:ascii="Arial" w:eastAsia="MS Mincho" w:hAnsi="Arial" w:cs="Arial"/>
                <w:lang w:eastAsia="ja-JP"/>
              </w:rPr>
            </w:pPr>
          </w:p>
        </w:tc>
      </w:tr>
    </w:tbl>
    <w:p w14:paraId="3829674A" w14:textId="77777777" w:rsidR="0026127A" w:rsidRDefault="0026127A">
      <w:pPr>
        <w:spacing w:after="0" w:line="240" w:lineRule="auto"/>
        <w:rPr>
          <w:rFonts w:ascii="Arial" w:eastAsia="MS Mincho" w:hAnsi="Arial" w:cs="Arial"/>
          <w:lang w:eastAsia="ja-JP"/>
        </w:rPr>
      </w:pPr>
    </w:p>
    <w:p w14:paraId="276C458B" w14:textId="77777777" w:rsidR="0026127A" w:rsidRDefault="0026127A">
      <w:pPr>
        <w:spacing w:after="0" w:line="240" w:lineRule="auto"/>
        <w:rPr>
          <w:rFonts w:ascii="Arial" w:eastAsia="MS Mincho" w:hAnsi="Arial" w:cs="Arial"/>
          <w:lang w:eastAsia="ja-JP"/>
        </w:rPr>
      </w:pPr>
    </w:p>
    <w:p w14:paraId="7FB4C028" w14:textId="77777777" w:rsidR="0026127A" w:rsidRDefault="0026127A">
      <w:pPr>
        <w:spacing w:after="0" w:line="240" w:lineRule="auto"/>
        <w:rPr>
          <w:rFonts w:ascii="Arial" w:eastAsia="MS Mincho" w:hAnsi="Arial" w:cs="Arial"/>
          <w:lang w:eastAsia="ja-JP"/>
        </w:rPr>
      </w:pPr>
    </w:p>
    <w:p w14:paraId="543CB67E" w14:textId="77777777" w:rsidR="0026127A" w:rsidRDefault="00545098">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26127A" w14:paraId="10FC9C37" w14:textId="77777777">
        <w:tc>
          <w:tcPr>
            <w:tcW w:w="10632" w:type="dxa"/>
          </w:tcPr>
          <w:p w14:paraId="3831D245" w14:textId="77777777" w:rsidR="0026127A" w:rsidRDefault="0026127A">
            <w:pPr>
              <w:ind w:left="142" w:right="317"/>
              <w:rPr>
                <w:rFonts w:ascii="Arial" w:eastAsia="MS Mincho" w:hAnsi="Arial" w:cs="Arial"/>
                <w:lang w:eastAsia="ja-JP"/>
              </w:rPr>
            </w:pPr>
          </w:p>
          <w:p w14:paraId="6A5C7A61" w14:textId="77777777" w:rsidR="0026127A" w:rsidRDefault="00545098">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78CFC8DB" w14:textId="77777777" w:rsidR="0026127A" w:rsidRDefault="00545098">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56596FCB" w14:textId="77777777" w:rsidR="0026127A" w:rsidRDefault="00545098">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4022B0DD" w14:textId="77777777" w:rsidR="0026127A" w:rsidRDefault="00545098">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0DE7DA44" w14:textId="77777777" w:rsidR="0026127A" w:rsidRDefault="0026127A">
            <w:pPr>
              <w:ind w:left="142" w:right="317"/>
              <w:rPr>
                <w:rFonts w:ascii="Arial" w:eastAsia="MS Mincho" w:hAnsi="Arial" w:cs="Arial"/>
                <w:lang w:eastAsia="ja-JP"/>
              </w:rPr>
            </w:pPr>
          </w:p>
          <w:p w14:paraId="12AD1D3A" w14:textId="77777777" w:rsidR="0026127A" w:rsidRDefault="00545098">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1646E83B" w14:textId="77777777" w:rsidR="0026127A" w:rsidRDefault="00545098">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A975B2">
              <w:rPr>
                <w:rFonts w:ascii="Arial" w:eastAsia="MS Mincho" w:hAnsi="Arial" w:cs="Arial"/>
                <w:lang w:eastAsia="ja-JP"/>
              </w:rPr>
            </w:r>
            <w:r w:rsidR="00A975B2">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3947CEB7" w14:textId="77777777" w:rsidR="0026127A" w:rsidRDefault="0026127A">
            <w:pPr>
              <w:ind w:left="142" w:right="317"/>
              <w:rPr>
                <w:rFonts w:ascii="Arial" w:eastAsia="MS Mincho" w:hAnsi="Arial" w:cs="Arial"/>
                <w:lang w:eastAsia="ja-JP"/>
              </w:rPr>
            </w:pPr>
          </w:p>
          <w:p w14:paraId="12D20D90" w14:textId="77777777" w:rsidR="0026127A" w:rsidRDefault="0026127A">
            <w:pPr>
              <w:ind w:left="142" w:right="317"/>
              <w:rPr>
                <w:rFonts w:ascii="Arial" w:eastAsia="MS Mincho" w:hAnsi="Arial" w:cs="Arial"/>
                <w:lang w:eastAsia="ja-JP"/>
              </w:rPr>
            </w:pPr>
          </w:p>
          <w:p w14:paraId="1F5F00F1" w14:textId="77777777" w:rsidR="0026127A" w:rsidRDefault="0026127A">
            <w:pPr>
              <w:ind w:left="142" w:right="317"/>
              <w:rPr>
                <w:rFonts w:ascii="Arial" w:eastAsia="MS Mincho" w:hAnsi="Arial" w:cs="Arial"/>
                <w:lang w:eastAsia="ja-JP"/>
              </w:rPr>
            </w:pPr>
          </w:p>
          <w:p w14:paraId="1AB3D6CC" w14:textId="77777777" w:rsidR="0026127A" w:rsidRDefault="0054509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0442143" w14:textId="77777777" w:rsidR="0026127A" w:rsidRDefault="00545098">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50BCAFF3" w14:textId="77777777" w:rsidR="0026127A" w:rsidRDefault="0026127A">
            <w:pPr>
              <w:ind w:left="142" w:right="317"/>
              <w:rPr>
                <w:rFonts w:ascii="Arial" w:eastAsia="MS Mincho" w:hAnsi="Arial" w:cs="Arial"/>
                <w:lang w:eastAsia="ja-JP"/>
              </w:rPr>
            </w:pPr>
          </w:p>
          <w:p w14:paraId="71B6E859" w14:textId="77777777" w:rsidR="0026127A" w:rsidRDefault="0026127A">
            <w:pPr>
              <w:tabs>
                <w:tab w:val="left" w:pos="5704"/>
              </w:tabs>
              <w:ind w:right="317"/>
              <w:rPr>
                <w:rFonts w:ascii="Arial" w:eastAsia="MS Mincho" w:hAnsi="Arial" w:cs="Arial"/>
                <w:lang w:eastAsia="ja-JP"/>
              </w:rPr>
            </w:pPr>
          </w:p>
        </w:tc>
      </w:tr>
    </w:tbl>
    <w:p w14:paraId="4601A373" w14:textId="77777777" w:rsidR="0026127A" w:rsidRDefault="0026127A">
      <w:pPr>
        <w:spacing w:after="0" w:line="240" w:lineRule="auto"/>
        <w:rPr>
          <w:rFonts w:ascii="Arial" w:eastAsia="MS Mincho" w:hAnsi="Arial" w:cs="Arial"/>
          <w:lang w:eastAsia="ja-JP"/>
        </w:rPr>
      </w:pPr>
    </w:p>
    <w:p w14:paraId="47E858D4" w14:textId="77777777" w:rsidR="0026127A" w:rsidRDefault="0026127A">
      <w:pPr>
        <w:spacing w:after="0" w:line="240" w:lineRule="auto"/>
        <w:rPr>
          <w:rFonts w:ascii="Arial" w:eastAsia="MS Mincho" w:hAnsi="Arial" w:cs="Arial"/>
          <w:lang w:eastAsia="ja-JP"/>
        </w:rPr>
      </w:pPr>
    </w:p>
    <w:p w14:paraId="37A4A5FE" w14:textId="77777777" w:rsidR="0026127A" w:rsidRDefault="0026127A">
      <w:pPr>
        <w:spacing w:after="0" w:line="240" w:lineRule="auto"/>
        <w:rPr>
          <w:rFonts w:ascii="Arial" w:eastAsia="MS Mincho" w:hAnsi="Arial" w:cs="Arial"/>
          <w:lang w:eastAsia="ja-JP"/>
        </w:rPr>
      </w:pPr>
    </w:p>
    <w:sectPr w:rsidR="0026127A">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52D5" w14:textId="77777777" w:rsidR="0026127A" w:rsidRDefault="00545098">
      <w:pPr>
        <w:spacing w:after="0" w:line="240" w:lineRule="auto"/>
      </w:pPr>
      <w:r>
        <w:separator/>
      </w:r>
    </w:p>
  </w:endnote>
  <w:endnote w:type="continuationSeparator" w:id="0">
    <w:p w14:paraId="7C46BF50" w14:textId="77777777" w:rsidR="0026127A" w:rsidRDefault="00545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3BBC" w14:textId="77777777" w:rsidR="0026127A" w:rsidRDefault="00545098">
      <w:pPr>
        <w:spacing w:after="0" w:line="240" w:lineRule="auto"/>
      </w:pPr>
      <w:r>
        <w:separator/>
      </w:r>
    </w:p>
  </w:footnote>
  <w:footnote w:type="continuationSeparator" w:id="0">
    <w:p w14:paraId="522F8507" w14:textId="77777777" w:rsidR="0026127A" w:rsidRDefault="00545098">
      <w:pPr>
        <w:spacing w:after="0" w:line="240" w:lineRule="auto"/>
      </w:pPr>
      <w:r>
        <w:continuationSeparator/>
      </w:r>
    </w:p>
  </w:footnote>
  <w:footnote w:id="1">
    <w:p w14:paraId="59C26C9D" w14:textId="77777777" w:rsidR="0026127A" w:rsidRDefault="0054509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w:t>
      </w:r>
      <w:proofErr w:type="spellStart"/>
      <w:r>
        <w:rPr>
          <w:rFonts w:ascii="Arial" w:hAnsi="Arial" w:cs="Arial"/>
          <w:sz w:val="18"/>
          <w:szCs w:val="18"/>
        </w:rPr>
        <w:t>SoSe</w:t>
      </w:r>
      <w:proofErr w:type="spellEnd"/>
      <w:r>
        <w:rPr>
          <w:rFonts w:ascii="Arial" w:hAnsi="Arial" w:cs="Arial"/>
          <w:sz w:val="18"/>
          <w:szCs w:val="18"/>
        </w:rPr>
        <w:t xml:space="preserve"> spätestens bis zum 23.08. und im </w:t>
      </w:r>
      <w:proofErr w:type="spellStart"/>
      <w:r>
        <w:rPr>
          <w:rFonts w:ascii="Arial" w:hAnsi="Arial" w:cs="Arial"/>
          <w:sz w:val="18"/>
          <w:szCs w:val="18"/>
        </w:rPr>
        <w:t>WiSe</w:t>
      </w:r>
      <w:proofErr w:type="spellEnd"/>
      <w:r>
        <w:rPr>
          <w:rFonts w:ascii="Arial" w:hAnsi="Arial" w:cs="Arial"/>
          <w:sz w:val="18"/>
          <w:szCs w:val="18"/>
        </w:rPr>
        <w:t xml:space="preserve"> </w:t>
      </w:r>
    </w:p>
    <w:p w14:paraId="12CDB7B4" w14:textId="77777777" w:rsidR="0026127A" w:rsidRDefault="00545098">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552044E2" w14:textId="77777777" w:rsidR="005546F4" w:rsidRDefault="00545098">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hAnsi="Arial" w:cs="Arial"/>
          <w:sz w:val="18"/>
          <w:szCs w:val="18"/>
        </w:rPr>
        <w:t xml:space="preserve"> </w:t>
      </w:r>
      <w:r w:rsidR="005546F4" w:rsidRPr="005546F4">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2CD3D908" w14:textId="77777777" w:rsidR="005546F4" w:rsidRDefault="005546F4">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5546F4">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790D20BF" w14:textId="5D46CE86" w:rsidR="0026127A" w:rsidRDefault="005546F4">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5546F4">
        <w:rPr>
          <w:rFonts w:ascii="Arial" w:eastAsia="Times New Roman" w:hAnsi="Arial" w:cs="Arial"/>
          <w:kern w:val="28"/>
          <w:sz w:val="18"/>
          <w:szCs w:val="18"/>
          <w:lang w:eastAsia="de-DE"/>
        </w:rPr>
        <w:t>die einzelnen Fächer.</w:t>
      </w:r>
    </w:p>
  </w:footnote>
  <w:footnote w:id="3">
    <w:p w14:paraId="07AE2D9C" w14:textId="77777777" w:rsidR="0026127A" w:rsidRDefault="0054509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w:t>
      </w:r>
    </w:p>
  </w:footnote>
  <w:footnote w:id="4">
    <w:p w14:paraId="401874A4" w14:textId="77777777" w:rsidR="0026127A" w:rsidRDefault="0054509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26D8" w14:textId="77777777" w:rsidR="0026127A" w:rsidRDefault="00545098">
    <w:pPr>
      <w:pStyle w:val="Kopfzeile"/>
    </w:pPr>
    <w:r>
      <w:rPr>
        <w:noProof/>
      </w:rPr>
      <w:drawing>
        <wp:anchor distT="0" distB="0" distL="114300" distR="114300" simplePos="0" relativeHeight="251659264" behindDoc="0" locked="0" layoutInCell="1" allowOverlap="1" wp14:anchorId="6DD3F7DE" wp14:editId="77D8F881">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49501065">
    <w:abstractNumId w:val="13"/>
  </w:num>
  <w:num w:numId="2" w16cid:durableId="1468235180">
    <w:abstractNumId w:val="10"/>
  </w:num>
  <w:num w:numId="3" w16cid:durableId="597952775">
    <w:abstractNumId w:val="14"/>
  </w:num>
  <w:num w:numId="4" w16cid:durableId="990327388">
    <w:abstractNumId w:val="7"/>
  </w:num>
  <w:num w:numId="5" w16cid:durableId="2133286108">
    <w:abstractNumId w:val="5"/>
  </w:num>
  <w:num w:numId="6" w16cid:durableId="689571022">
    <w:abstractNumId w:val="11"/>
  </w:num>
  <w:num w:numId="7" w16cid:durableId="787087649">
    <w:abstractNumId w:val="12"/>
  </w:num>
  <w:num w:numId="8" w16cid:durableId="424112927">
    <w:abstractNumId w:val="1"/>
  </w:num>
  <w:num w:numId="9" w16cid:durableId="1156730253">
    <w:abstractNumId w:val="3"/>
  </w:num>
  <w:num w:numId="10" w16cid:durableId="235165311">
    <w:abstractNumId w:val="9"/>
  </w:num>
  <w:num w:numId="11" w16cid:durableId="1982225182">
    <w:abstractNumId w:val="4"/>
  </w:num>
  <w:num w:numId="12" w16cid:durableId="31341903">
    <w:abstractNumId w:val="2"/>
  </w:num>
  <w:num w:numId="13" w16cid:durableId="1343773810">
    <w:abstractNumId w:val="6"/>
  </w:num>
  <w:num w:numId="14" w16cid:durableId="1966034068">
    <w:abstractNumId w:val="8"/>
  </w:num>
  <w:num w:numId="15" w16cid:durableId="470097877">
    <w:abstractNumId w:val="15"/>
  </w:num>
  <w:num w:numId="16" w16cid:durableId="786319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27A"/>
    <w:rsid w:val="00257CED"/>
    <w:rsid w:val="0026127A"/>
    <w:rsid w:val="00545098"/>
    <w:rsid w:val="005546F4"/>
    <w:rsid w:val="00A975B2"/>
    <w:rsid w:val="00FF29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40E619F"/>
  <w15:docId w15:val="{95D8B3BC-E483-4B30-8B65-B8D0A9BF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2518">
      <w:bodyDiv w:val="1"/>
      <w:marLeft w:val="0"/>
      <w:marRight w:val="0"/>
      <w:marTop w:val="0"/>
      <w:marBottom w:val="0"/>
      <w:divBdr>
        <w:top w:val="none" w:sz="0" w:space="0" w:color="auto"/>
        <w:left w:val="none" w:sz="0" w:space="0" w:color="auto"/>
        <w:bottom w:val="none" w:sz="0" w:space="0" w:color="auto"/>
        <w:right w:val="none" w:sz="0" w:space="0" w:color="auto"/>
      </w:divBdr>
    </w:div>
    <w:div w:id="718939262">
      <w:bodyDiv w:val="1"/>
      <w:marLeft w:val="0"/>
      <w:marRight w:val="0"/>
      <w:marTop w:val="0"/>
      <w:marBottom w:val="0"/>
      <w:divBdr>
        <w:top w:val="none" w:sz="0" w:space="0" w:color="auto"/>
        <w:left w:val="none" w:sz="0" w:space="0" w:color="auto"/>
        <w:bottom w:val="none" w:sz="0" w:space="0" w:color="auto"/>
        <w:right w:val="none" w:sz="0" w:space="0" w:color="auto"/>
      </w:divBdr>
    </w:div>
    <w:div w:id="1459495163">
      <w:bodyDiv w:val="1"/>
      <w:marLeft w:val="0"/>
      <w:marRight w:val="0"/>
      <w:marTop w:val="0"/>
      <w:marBottom w:val="0"/>
      <w:divBdr>
        <w:top w:val="none" w:sz="0" w:space="0" w:color="auto"/>
        <w:left w:val="none" w:sz="0" w:space="0" w:color="auto"/>
        <w:bottom w:val="none" w:sz="0" w:space="0" w:color="auto"/>
        <w:right w:val="none" w:sz="0" w:space="0" w:color="auto"/>
      </w:divBdr>
    </w:div>
    <w:div w:id="1483234329">
      <w:bodyDiv w:val="1"/>
      <w:marLeft w:val="0"/>
      <w:marRight w:val="0"/>
      <w:marTop w:val="0"/>
      <w:marBottom w:val="0"/>
      <w:divBdr>
        <w:top w:val="none" w:sz="0" w:space="0" w:color="auto"/>
        <w:left w:val="none" w:sz="0" w:space="0" w:color="auto"/>
        <w:bottom w:val="none" w:sz="0" w:space="0" w:color="auto"/>
        <w:right w:val="none" w:sz="0" w:space="0" w:color="auto"/>
      </w:divBdr>
    </w:div>
    <w:div w:id="211192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7D08F-69C0-4A6B-ACBC-A619F51D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5822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11</cp:revision>
  <cp:lastPrinted>2026-09-02T06:23:00Z</cp:lastPrinted>
  <dcterms:created xsi:type="dcterms:W3CDTF">2022-11-08T22:23:00Z</dcterms:created>
  <dcterms:modified xsi:type="dcterms:W3CDTF">2026-09-02T06:47:00Z</dcterms:modified>
</cp:coreProperties>
</file>