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84AB" w14:textId="77777777" w:rsidR="00716430" w:rsidRDefault="00716430" w:rsidP="00716430">
      <w:pPr>
        <w:rPr>
          <w:rFonts w:ascii="Kanit Light" w:hAnsi="Kanit Light" w:cs="Kanit Light"/>
          <w:sz w:val="24"/>
          <w:szCs w:val="24"/>
        </w:rPr>
      </w:pPr>
      <w:r w:rsidRPr="00A30199">
        <w:rPr>
          <w:rFonts w:ascii="Kanit Light" w:hAnsi="Kanit Light" w:cs="Kanit Light" w:hint="cs"/>
          <w:sz w:val="24"/>
          <w:szCs w:val="24"/>
        </w:rPr>
        <w:t>Dokumentation der Verwendung von KI-Systemen In meiner wissenschaftlichen Arbeit habe ich KI-Systeme wie im Folgenden beschrieben eingesetzt:</w:t>
      </w:r>
    </w:p>
    <w:p w14:paraId="34DBA1C4" w14:textId="77777777" w:rsidR="00716430" w:rsidRPr="00A30199" w:rsidRDefault="00716430" w:rsidP="00716430">
      <w:pPr>
        <w:rPr>
          <w:rFonts w:ascii="Kanit Light" w:hAnsi="Kanit Light" w:cs="Kanit Light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051"/>
        <w:gridCol w:w="3004"/>
        <w:gridCol w:w="3438"/>
      </w:tblGrid>
      <w:tr w:rsidR="00716430" w14:paraId="388B04AA" w14:textId="77777777" w:rsidTr="000F7284">
        <w:tc>
          <w:tcPr>
            <w:tcW w:w="3051" w:type="dxa"/>
          </w:tcPr>
          <w:p w14:paraId="1A0EA90D" w14:textId="77777777" w:rsidR="00716430" w:rsidRPr="00A30199" w:rsidRDefault="00716430" w:rsidP="000F7284">
            <w:pPr>
              <w:rPr>
                <w:rFonts w:ascii="Kanit SemiBold" w:hAnsi="Kanit SemiBold" w:cs="Kanit SemiBold"/>
              </w:rPr>
            </w:pPr>
            <w:bookmarkStart w:id="0" w:name="_Hlk216934132"/>
            <w:r w:rsidRPr="00A30199">
              <w:rPr>
                <w:rFonts w:ascii="Kanit SemiBold" w:hAnsi="Kanit SemiBold" w:cs="Kanit SemiBold"/>
              </w:rPr>
              <w:t>Zweck der Verwendung</w:t>
            </w:r>
          </w:p>
        </w:tc>
        <w:tc>
          <w:tcPr>
            <w:tcW w:w="3004" w:type="dxa"/>
          </w:tcPr>
          <w:p w14:paraId="3F78214D" w14:textId="77777777" w:rsidR="00716430" w:rsidRPr="00A30199" w:rsidRDefault="00716430" w:rsidP="000F7284">
            <w:pPr>
              <w:rPr>
                <w:rFonts w:ascii="Kanit SemiBold" w:hAnsi="Kanit SemiBold" w:cs="Kanit SemiBold"/>
              </w:rPr>
            </w:pPr>
            <w:r w:rsidRPr="00A30199">
              <w:rPr>
                <w:rFonts w:ascii="Kanit SemiBold" w:hAnsi="Kanit SemiBold" w:cs="Kanit SemiBold"/>
              </w:rPr>
              <w:t>Eingesetzte KI-Anwendung</w:t>
            </w:r>
          </w:p>
        </w:tc>
        <w:tc>
          <w:tcPr>
            <w:tcW w:w="3438" w:type="dxa"/>
          </w:tcPr>
          <w:p w14:paraId="7EA26F0B" w14:textId="77777777" w:rsidR="00716430" w:rsidRPr="00A30199" w:rsidRDefault="00716430" w:rsidP="000F7284">
            <w:pPr>
              <w:rPr>
                <w:rFonts w:ascii="Kanit SemiBold" w:hAnsi="Kanit SemiBold" w:cs="Kanit SemiBold"/>
              </w:rPr>
            </w:pPr>
            <w:r w:rsidRPr="00A30199">
              <w:rPr>
                <w:rFonts w:ascii="Kanit SemiBold" w:hAnsi="Kanit SemiBold" w:cs="Kanit SemiBold"/>
              </w:rPr>
              <w:t>Verwendungsweise bzw. -ort</w:t>
            </w:r>
          </w:p>
        </w:tc>
      </w:tr>
      <w:tr w:rsidR="00716430" w14:paraId="571818E7" w14:textId="77777777" w:rsidTr="000F7284">
        <w:tc>
          <w:tcPr>
            <w:tcW w:w="3051" w:type="dxa"/>
          </w:tcPr>
          <w:p w14:paraId="483EB76A" w14:textId="77777777" w:rsidR="00716430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Beispielsweise zur Generierung von</w:t>
            </w:r>
          </w:p>
          <w:p w14:paraId="290F2631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</w:p>
          <w:p w14:paraId="4538E09F" w14:textId="77777777" w:rsidR="00716430" w:rsidRPr="00A30199" w:rsidRDefault="00716430" w:rsidP="00716430">
            <w:pPr>
              <w:pStyle w:val="Listenabsatz"/>
              <w:numPr>
                <w:ilvl w:val="0"/>
                <w:numId w:val="1"/>
              </w:num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Textabschnitten</w:t>
            </w:r>
          </w:p>
          <w:p w14:paraId="320DFDCB" w14:textId="77777777" w:rsidR="00716430" w:rsidRPr="00A30199" w:rsidRDefault="00716430" w:rsidP="00716430">
            <w:pPr>
              <w:pStyle w:val="Listenabsatz"/>
              <w:numPr>
                <w:ilvl w:val="0"/>
                <w:numId w:val="1"/>
              </w:num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Bildern</w:t>
            </w:r>
          </w:p>
          <w:p w14:paraId="5DCE19E7" w14:textId="77777777" w:rsidR="00716430" w:rsidRPr="00A30199" w:rsidRDefault="00716430" w:rsidP="00716430">
            <w:pPr>
              <w:pStyle w:val="Listenabsatz"/>
              <w:numPr>
                <w:ilvl w:val="0"/>
                <w:numId w:val="1"/>
              </w:num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Ideen</w:t>
            </w:r>
          </w:p>
          <w:p w14:paraId="46C4A5DC" w14:textId="77777777" w:rsidR="00716430" w:rsidRPr="00A30199" w:rsidRDefault="00716430" w:rsidP="00716430">
            <w:pPr>
              <w:pStyle w:val="Listenabsatz"/>
              <w:numPr>
                <w:ilvl w:val="0"/>
                <w:numId w:val="1"/>
              </w:num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Programmcode</w:t>
            </w:r>
          </w:p>
          <w:p w14:paraId="011BB4D4" w14:textId="77777777" w:rsidR="00716430" w:rsidRPr="00A30199" w:rsidRDefault="00716430" w:rsidP="00716430">
            <w:pPr>
              <w:pStyle w:val="Listenabsatz"/>
              <w:numPr>
                <w:ilvl w:val="0"/>
                <w:numId w:val="1"/>
              </w:num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Literaturmanagement</w:t>
            </w:r>
          </w:p>
          <w:p w14:paraId="1EF4DC92" w14:textId="77777777" w:rsidR="00716430" w:rsidRPr="00A30199" w:rsidRDefault="00716430" w:rsidP="00716430">
            <w:pPr>
              <w:pStyle w:val="Listenabsatz"/>
              <w:numPr>
                <w:ilvl w:val="0"/>
                <w:numId w:val="1"/>
              </w:num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Übersetzung</w:t>
            </w:r>
          </w:p>
          <w:p w14:paraId="32BE7F51" w14:textId="77777777" w:rsidR="00716430" w:rsidRPr="00A30199" w:rsidRDefault="00716430" w:rsidP="00716430">
            <w:pPr>
              <w:pStyle w:val="Listenabsatz"/>
              <w:numPr>
                <w:ilvl w:val="0"/>
                <w:numId w:val="1"/>
              </w:num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Formulierungen</w:t>
            </w:r>
          </w:p>
          <w:p w14:paraId="51272732" w14:textId="77777777" w:rsidR="00716430" w:rsidRPr="00A30199" w:rsidRDefault="00716430" w:rsidP="00716430">
            <w:pPr>
              <w:pStyle w:val="Listenabsatz"/>
              <w:numPr>
                <w:ilvl w:val="0"/>
                <w:numId w:val="1"/>
              </w:num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Strukturierung von Text</w:t>
            </w:r>
          </w:p>
          <w:p w14:paraId="66178669" w14:textId="77777777" w:rsidR="00716430" w:rsidRPr="00A30199" w:rsidRDefault="00716430" w:rsidP="00716430">
            <w:pPr>
              <w:pStyle w:val="Listenabsatz"/>
              <w:numPr>
                <w:ilvl w:val="0"/>
                <w:numId w:val="1"/>
              </w:num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…</w:t>
            </w:r>
          </w:p>
          <w:p w14:paraId="2F8C5931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</w:p>
        </w:tc>
        <w:tc>
          <w:tcPr>
            <w:tcW w:w="3004" w:type="dxa"/>
          </w:tcPr>
          <w:p w14:paraId="3646679F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</w:p>
        </w:tc>
        <w:tc>
          <w:tcPr>
            <w:tcW w:w="3438" w:type="dxa"/>
          </w:tcPr>
          <w:p w14:paraId="460208CA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</w:p>
        </w:tc>
      </w:tr>
      <w:tr w:rsidR="00716430" w14:paraId="5DC0AE51" w14:textId="77777777" w:rsidTr="000F7284">
        <w:tc>
          <w:tcPr>
            <w:tcW w:w="3051" w:type="dxa"/>
          </w:tcPr>
          <w:p w14:paraId="528048DB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z. B. Erstellung einer Gliederung und Grundstruktur</w:t>
            </w:r>
          </w:p>
        </w:tc>
        <w:tc>
          <w:tcPr>
            <w:tcW w:w="3004" w:type="dxa"/>
          </w:tcPr>
          <w:p w14:paraId="1E77EBD4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proofErr w:type="spellStart"/>
            <w:r w:rsidRPr="00A30199">
              <w:rPr>
                <w:rFonts w:ascii="Kanit Light" w:hAnsi="Kanit Light" w:cs="Kanit Light" w:hint="cs"/>
              </w:rPr>
              <w:t>bwGPT</w:t>
            </w:r>
            <w:proofErr w:type="spellEnd"/>
            <w:r w:rsidRPr="00A30199">
              <w:rPr>
                <w:rFonts w:ascii="Kanit Light" w:hAnsi="Kanit Light" w:cs="Kanit Light" w:hint="cs"/>
              </w:rPr>
              <w:t xml:space="preserve"> 4o</w:t>
            </w:r>
          </w:p>
        </w:tc>
        <w:tc>
          <w:tcPr>
            <w:tcW w:w="3438" w:type="dxa"/>
          </w:tcPr>
          <w:p w14:paraId="799ED790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Generierung von Vorschlägen zu Beginn des Schreibprozesses</w:t>
            </w:r>
          </w:p>
        </w:tc>
      </w:tr>
      <w:tr w:rsidR="00716430" w14:paraId="5D008FC3" w14:textId="77777777" w:rsidTr="000F7284">
        <w:tc>
          <w:tcPr>
            <w:tcW w:w="3051" w:type="dxa"/>
          </w:tcPr>
          <w:p w14:paraId="43EC2EC5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z. B. Erzeugung eines Textes der die Vor</w:t>
            </w:r>
            <w:r>
              <w:rPr>
                <w:rFonts w:ascii="Kanit Light" w:hAnsi="Kanit Light" w:cs="Kanit Light"/>
              </w:rPr>
              <w:t xml:space="preserve">- </w:t>
            </w:r>
            <w:r w:rsidRPr="00A30199">
              <w:rPr>
                <w:rFonts w:ascii="Kanit Light" w:hAnsi="Kanit Light" w:cs="Kanit Light" w:hint="cs"/>
              </w:rPr>
              <w:t>und Nachteile der Methode … zusammenfasst.</w:t>
            </w:r>
          </w:p>
        </w:tc>
        <w:tc>
          <w:tcPr>
            <w:tcW w:w="3004" w:type="dxa"/>
          </w:tcPr>
          <w:p w14:paraId="56CB1122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 xml:space="preserve">Chat AI, Modell </w:t>
            </w:r>
            <w:proofErr w:type="spellStart"/>
            <w:r w:rsidRPr="00A30199">
              <w:rPr>
                <w:rFonts w:ascii="Kanit Light" w:hAnsi="Kanit Light" w:cs="Kanit Light" w:hint="cs"/>
              </w:rPr>
              <w:t>Codestral</w:t>
            </w:r>
            <w:proofErr w:type="spellEnd"/>
            <w:r w:rsidRPr="00A30199">
              <w:rPr>
                <w:rFonts w:ascii="Kanit Light" w:hAnsi="Kanit Light" w:cs="Kanit Light" w:hint="cs"/>
              </w:rPr>
              <w:t xml:space="preserve"> 22b</w:t>
            </w:r>
          </w:p>
        </w:tc>
        <w:tc>
          <w:tcPr>
            <w:tcW w:w="3438" w:type="dxa"/>
          </w:tcPr>
          <w:p w14:paraId="475D2FD3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Eingerückter Text auf Seite 12</w:t>
            </w:r>
          </w:p>
        </w:tc>
      </w:tr>
      <w:tr w:rsidR="00716430" w14:paraId="3E7B9657" w14:textId="77777777" w:rsidTr="000F7284">
        <w:tc>
          <w:tcPr>
            <w:tcW w:w="3051" w:type="dxa"/>
          </w:tcPr>
          <w:p w14:paraId="79980B12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. B. Generierung eines Programmcodes zur Addition von komplexen Zahlen in Python.</w:t>
            </w:r>
          </w:p>
        </w:tc>
        <w:tc>
          <w:tcPr>
            <w:tcW w:w="3004" w:type="dxa"/>
          </w:tcPr>
          <w:p w14:paraId="58EDAC92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proofErr w:type="spellStart"/>
            <w:r w:rsidRPr="00A30199">
              <w:rPr>
                <w:rFonts w:ascii="Kanit Light" w:hAnsi="Kanit Light" w:cs="Kanit Light" w:hint="cs"/>
              </w:rPr>
              <w:t>bwGPT</w:t>
            </w:r>
            <w:proofErr w:type="spellEnd"/>
            <w:r w:rsidRPr="00A30199">
              <w:rPr>
                <w:rFonts w:ascii="Kanit Light" w:hAnsi="Kanit Light" w:cs="Kanit Light" w:hint="cs"/>
              </w:rPr>
              <w:t xml:space="preserve"> 4o</w:t>
            </w:r>
          </w:p>
        </w:tc>
        <w:tc>
          <w:tcPr>
            <w:tcW w:w="3438" w:type="dxa"/>
          </w:tcPr>
          <w:p w14:paraId="310240C5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Codezeile 143-167 in Datei …</w:t>
            </w:r>
          </w:p>
        </w:tc>
      </w:tr>
      <w:tr w:rsidR="00716430" w14:paraId="1F5E7EF6" w14:textId="77777777" w:rsidTr="000F7284">
        <w:tc>
          <w:tcPr>
            <w:tcW w:w="3051" w:type="dxa"/>
          </w:tcPr>
          <w:p w14:paraId="26435A1A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Transkription eines Interviews im Rahmen der qualitativen Forschung</w:t>
            </w:r>
          </w:p>
        </w:tc>
        <w:tc>
          <w:tcPr>
            <w:tcW w:w="3004" w:type="dxa"/>
          </w:tcPr>
          <w:p w14:paraId="00E470C4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proofErr w:type="spellStart"/>
            <w:r w:rsidRPr="00A30199">
              <w:rPr>
                <w:rFonts w:ascii="Kanit Light" w:hAnsi="Kanit Light" w:cs="Kanit Light" w:hint="cs"/>
              </w:rPr>
              <w:t>noScribe</w:t>
            </w:r>
            <w:proofErr w:type="spellEnd"/>
            <w:r w:rsidRPr="00A30199">
              <w:rPr>
                <w:rFonts w:ascii="Kanit Light" w:hAnsi="Kanit Light" w:cs="Kanit Light" w:hint="cs"/>
              </w:rPr>
              <w:t>, Version 0.6</w:t>
            </w:r>
          </w:p>
        </w:tc>
        <w:tc>
          <w:tcPr>
            <w:tcW w:w="3438" w:type="dxa"/>
          </w:tcPr>
          <w:p w14:paraId="56C6B018" w14:textId="77777777" w:rsidR="00716430" w:rsidRPr="00A30199" w:rsidRDefault="00716430" w:rsidP="000F7284">
            <w:pPr>
              <w:rPr>
                <w:rFonts w:ascii="Kanit Light" w:hAnsi="Kanit Light" w:cs="Kanit Light"/>
              </w:rPr>
            </w:pPr>
            <w:r w:rsidRPr="00A30199">
              <w:rPr>
                <w:rFonts w:ascii="Kanit Light" w:hAnsi="Kanit Light" w:cs="Kanit Light" w:hint="cs"/>
              </w:rPr>
              <w:t>Transkription des Interviews 4, siehe Anhang ab Seite …</w:t>
            </w:r>
          </w:p>
        </w:tc>
      </w:tr>
    </w:tbl>
    <w:p w14:paraId="07395413" w14:textId="77777777" w:rsidR="00716430" w:rsidRDefault="00716430" w:rsidP="00716430"/>
    <w:bookmarkEnd w:id="0"/>
    <w:p w14:paraId="33970267" w14:textId="77777777" w:rsidR="00A04242" w:rsidRDefault="00A04242" w:rsidP="00716430">
      <w:pPr>
        <w:jc w:val="both"/>
      </w:pPr>
    </w:p>
    <w:sectPr w:rsidR="00A042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51B3" w14:textId="77777777" w:rsidR="00716430" w:rsidRDefault="00716430" w:rsidP="00716430">
      <w:pPr>
        <w:spacing w:after="0" w:line="240" w:lineRule="auto"/>
      </w:pPr>
      <w:r>
        <w:separator/>
      </w:r>
    </w:p>
  </w:endnote>
  <w:endnote w:type="continuationSeparator" w:id="0">
    <w:p w14:paraId="3EA43C73" w14:textId="77777777" w:rsidR="00716430" w:rsidRDefault="00716430" w:rsidP="0071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nit Light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Kanit SemiBold">
    <w:panose1 w:val="00000000000000000000"/>
    <w:charset w:val="00"/>
    <w:family w:val="auto"/>
    <w:pitch w:val="variable"/>
    <w:sig w:usb0="A10000FF" w:usb1="5000207B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7E4E" w14:textId="77777777" w:rsidR="00716430" w:rsidRDefault="00716430" w:rsidP="00716430">
      <w:pPr>
        <w:spacing w:after="0" w:line="240" w:lineRule="auto"/>
      </w:pPr>
      <w:r>
        <w:separator/>
      </w:r>
    </w:p>
  </w:footnote>
  <w:footnote w:type="continuationSeparator" w:id="0">
    <w:p w14:paraId="03868064" w14:textId="77777777" w:rsidR="00716430" w:rsidRDefault="00716430" w:rsidP="00716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B6A64"/>
    <w:multiLevelType w:val="hybridMultilevel"/>
    <w:tmpl w:val="3E56B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69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30"/>
    <w:rsid w:val="001C6BC9"/>
    <w:rsid w:val="00227FD1"/>
    <w:rsid w:val="005B50D6"/>
    <w:rsid w:val="00716430"/>
    <w:rsid w:val="00A0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79BF"/>
  <w15:chartTrackingRefBased/>
  <w15:docId w15:val="{6E996F58-6614-4BE0-BB94-D61AADE4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430"/>
  </w:style>
  <w:style w:type="paragraph" w:styleId="berschrift1">
    <w:name w:val="heading 1"/>
    <w:basedOn w:val="Standard"/>
    <w:next w:val="Standard"/>
    <w:link w:val="berschrift1Zchn"/>
    <w:uiPriority w:val="9"/>
    <w:qFormat/>
    <w:rsid w:val="00716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64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6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64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6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6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6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6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64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64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64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643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643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64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64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64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64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6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6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64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64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643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64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643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6430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16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Company>Paedagogische Hochschule Weingarten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Rieken Kathrin</dc:creator>
  <cp:keywords/>
  <dc:description/>
  <cp:lastModifiedBy>Rieken Kathrin</cp:lastModifiedBy>
  <cp:revision>1</cp:revision>
  <dcterms:created xsi:type="dcterms:W3CDTF">2025-12-18T06:08:00Z</dcterms:created>
  <dcterms:modified xsi:type="dcterms:W3CDTF">2025-12-18T06:11:00Z</dcterms:modified>
</cp:coreProperties>
</file>